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8DD75" w14:textId="52EE8D2B" w:rsidR="002975E8" w:rsidRDefault="00535257" w:rsidP="00E46177">
      <w:pPr>
        <w:tabs>
          <w:tab w:val="right" w:pos="9639"/>
        </w:tabs>
        <w:overflowPunct w:val="0"/>
        <w:autoSpaceDE w:val="0"/>
        <w:autoSpaceDN w:val="0"/>
        <w:adjustRightInd w:val="0"/>
        <w:spacing w:before="60"/>
        <w:jc w:val="left"/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</w:rPr>
      </w:pP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>3GPP T</w:t>
      </w:r>
      <w:bookmarkStart w:id="0" w:name="_Ref452454252"/>
      <w:bookmarkEnd w:id="0"/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 xml:space="preserve">SG-RAN </w:t>
      </w:r>
      <w:r>
        <w:rPr>
          <w:rFonts w:ascii="Arial" w:eastAsia="Times New Roman" w:hAnsi="Arial" w:cs="Times New Roman"/>
          <w:b/>
          <w:kern w:val="0"/>
          <w:sz w:val="24"/>
          <w:szCs w:val="24"/>
          <w:lang w:val="en-GB"/>
        </w:rPr>
        <w:t>WG2 Meeting #12</w:t>
      </w:r>
      <w:r w:rsidR="00C21C5F">
        <w:rPr>
          <w:rFonts w:ascii="Arial" w:eastAsia="Times New Roman" w:hAnsi="Arial" w:cs="Times New Roman"/>
          <w:b/>
          <w:kern w:val="0"/>
          <w:sz w:val="24"/>
          <w:szCs w:val="24"/>
          <w:lang w:val="en-GB"/>
        </w:rPr>
        <w:t>3</w:t>
      </w:r>
      <w:r w:rsidR="00574610">
        <w:rPr>
          <w:rFonts w:ascii="Arial" w:eastAsia="Times New Roman" w:hAnsi="Arial" w:cs="Times New Roman"/>
          <w:b/>
          <w:kern w:val="0"/>
          <w:sz w:val="24"/>
          <w:szCs w:val="24"/>
          <w:lang w:val="en-GB"/>
        </w:rPr>
        <w:t>bis</w:t>
      </w:r>
      <w:r>
        <w:rPr>
          <w:rFonts w:ascii="Arial" w:eastAsia="Times New Roman" w:hAnsi="Arial" w:cs="Times New Roman"/>
          <w:b/>
          <w:bCs/>
          <w:kern w:val="0"/>
          <w:sz w:val="24"/>
          <w:szCs w:val="24"/>
          <w:lang w:val="en-GB"/>
        </w:rPr>
        <w:tab/>
      </w:r>
      <w:r w:rsidR="00423268" w:rsidRPr="00423268">
        <w:rPr>
          <w:rFonts w:ascii="Arial" w:eastAsia="Times New Roman" w:hAnsi="Arial" w:cs="Times New Roman"/>
          <w:b/>
          <w:bCs/>
          <w:i/>
          <w:kern w:val="0"/>
          <w:sz w:val="24"/>
          <w:szCs w:val="24"/>
          <w:lang w:val="en-GB"/>
        </w:rPr>
        <w:t>R2-2310485</w:t>
      </w:r>
      <w:bookmarkStart w:id="1" w:name="_GoBack"/>
      <w:bookmarkEnd w:id="1"/>
    </w:p>
    <w:p w14:paraId="1FA4BDC7" w14:textId="499952D5" w:rsidR="002975E8" w:rsidRDefault="00423268" w:rsidP="00E46177">
      <w:pPr>
        <w:widowControl/>
        <w:tabs>
          <w:tab w:val="right" w:pos="9639"/>
        </w:tabs>
        <w:autoSpaceDN w:val="0"/>
        <w:spacing w:before="60" w:after="60"/>
        <w:jc w:val="left"/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</w:pPr>
      <w:r w:rsidRPr="00423268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Xiamen, China, October 9</w:t>
      </w:r>
      <w:r w:rsidRPr="00423268">
        <w:rPr>
          <w:rFonts w:ascii="Arial" w:eastAsia="宋体" w:hAnsi="Arial" w:cs="Arial"/>
          <w:b/>
          <w:kern w:val="0"/>
          <w:sz w:val="24"/>
          <w:szCs w:val="24"/>
          <w:vertAlign w:val="superscript"/>
          <w:lang w:val="en-GB" w:eastAsia="en-US"/>
        </w:rPr>
        <w:t>th</w:t>
      </w:r>
      <w:r w:rsidRPr="00423268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 xml:space="preserve"> – 13</w:t>
      </w:r>
      <w:r w:rsidRPr="00423268">
        <w:rPr>
          <w:rFonts w:ascii="Arial" w:eastAsia="宋体" w:hAnsi="Arial" w:cs="Arial"/>
          <w:b/>
          <w:kern w:val="0"/>
          <w:sz w:val="24"/>
          <w:szCs w:val="24"/>
          <w:vertAlign w:val="superscript"/>
          <w:lang w:val="en-GB" w:eastAsia="en-US"/>
        </w:rPr>
        <w:t>th</w:t>
      </w:r>
      <w:r w:rsidRPr="00423268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>, 2023</w:t>
      </w:r>
      <w:r w:rsidR="00535257">
        <w:rPr>
          <w:rFonts w:ascii="Arial" w:eastAsia="宋体" w:hAnsi="Arial" w:cs="Arial"/>
          <w:b/>
          <w:kern w:val="0"/>
          <w:sz w:val="24"/>
          <w:szCs w:val="24"/>
          <w:lang w:val="en-GB" w:eastAsia="en-US"/>
        </w:rPr>
        <w:tab/>
      </w:r>
    </w:p>
    <w:p w14:paraId="0E1140D4" w14:textId="77777777" w:rsidR="002975E8" w:rsidRDefault="002975E8" w:rsidP="00E46177">
      <w:pPr>
        <w:overflowPunct w:val="0"/>
        <w:autoSpaceDE w:val="0"/>
        <w:autoSpaceDN w:val="0"/>
        <w:adjustRightInd w:val="0"/>
        <w:spacing w:before="60"/>
        <w:jc w:val="left"/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/>
        </w:rPr>
      </w:pPr>
    </w:p>
    <w:p w14:paraId="46F0CE12" w14:textId="25BAAE71" w:rsidR="002975E8" w:rsidRDefault="00535257" w:rsidP="00E46177">
      <w:pPr>
        <w:widowControl/>
        <w:tabs>
          <w:tab w:val="left" w:pos="1985"/>
        </w:tabs>
        <w:autoSpaceDN w:val="0"/>
        <w:spacing w:before="60" w:after="120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/>
        </w:rPr>
      </w:pP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C21C5F" w:rsidRPr="00C21C5F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7.9.1</w:t>
      </w:r>
    </w:p>
    <w:p w14:paraId="1F1E6634" w14:textId="77777777" w:rsidR="002975E8" w:rsidRDefault="00535257" w:rsidP="00E46177">
      <w:pPr>
        <w:widowControl/>
        <w:tabs>
          <w:tab w:val="left" w:pos="1985"/>
        </w:tabs>
        <w:autoSpaceDN w:val="0"/>
        <w:spacing w:before="60" w:after="60"/>
        <w:ind w:left="1985" w:hanging="1985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>
        <w:rPr>
          <w:rFonts w:ascii="Arial" w:eastAsia="宋体" w:hAnsi="Arial" w:cs="Arial"/>
          <w:b/>
          <w:kern w:val="0"/>
          <w:sz w:val="24"/>
          <w:szCs w:val="20"/>
          <w:lang w:val="en-GB"/>
        </w:rPr>
        <w:t>Huawei, HiSilicon</w:t>
      </w:r>
    </w:p>
    <w:p w14:paraId="6C438E50" w14:textId="13CD4689" w:rsidR="002975E8" w:rsidRDefault="00535257" w:rsidP="00E46177">
      <w:pPr>
        <w:widowControl/>
        <w:tabs>
          <w:tab w:val="left" w:pos="1985"/>
        </w:tabs>
        <w:autoSpaceDN w:val="0"/>
        <w:spacing w:before="60" w:after="60"/>
        <w:ind w:left="1985" w:hanging="1985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23268" w:rsidRPr="00423268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RRC open issues for Rel-18 Multi-path</w:t>
      </w:r>
    </w:p>
    <w:p w14:paraId="76B78074" w14:textId="77777777" w:rsidR="002975E8" w:rsidRDefault="00535257" w:rsidP="00E46177">
      <w:pPr>
        <w:widowControl/>
        <w:tabs>
          <w:tab w:val="left" w:pos="1985"/>
        </w:tabs>
        <w:autoSpaceDN w:val="0"/>
        <w:spacing w:before="60" w:after="60"/>
        <w:jc w:val="left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bookmarkStart w:id="2" w:name="_Hlk506366071"/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 xml:space="preserve">Discussion </w:t>
      </w:r>
      <w:bookmarkEnd w:id="2"/>
    </w:p>
    <w:p w14:paraId="78C7E9D5" w14:textId="77777777" w:rsidR="002975E8" w:rsidRDefault="00535257" w:rsidP="00E46177">
      <w:pPr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  <w:t>Introduction</w:t>
      </w:r>
    </w:p>
    <w:p w14:paraId="28628EC9" w14:textId="5690121B" w:rsidR="002975E8" w:rsidRDefault="00823361" w:rsidP="00E46177">
      <w:pPr>
        <w:widowControl/>
        <w:overflowPunct w:val="0"/>
        <w:autoSpaceDE w:val="0"/>
        <w:autoSpaceDN w:val="0"/>
        <w:adjustRightInd w:val="0"/>
        <w:spacing w:before="60" w:after="60"/>
        <w:jc w:val="left"/>
        <w:rPr>
          <w:rFonts w:ascii="Times New Roman" w:eastAsia="宋体" w:hAnsi="Times New Roman" w:cs="Times New Roman"/>
          <w:kern w:val="0"/>
          <w:sz w:val="22"/>
        </w:rPr>
      </w:pPr>
      <w:r>
        <w:rPr>
          <w:rFonts w:ascii="Times New Roman" w:eastAsia="宋体" w:hAnsi="Times New Roman" w:cs="Times New Roman"/>
          <w:kern w:val="0"/>
          <w:sz w:val="22"/>
        </w:rPr>
        <w:t xml:space="preserve">During running CR drafting and updating, some open issues were identified. In this contribution, the open issue list is provided which can be taken as </w:t>
      </w:r>
      <w:r w:rsidR="0057337F">
        <w:rPr>
          <w:rFonts w:ascii="Times New Roman" w:eastAsia="宋体" w:hAnsi="Times New Roman" w:cs="Times New Roman"/>
          <w:kern w:val="0"/>
          <w:sz w:val="22"/>
        </w:rPr>
        <w:t xml:space="preserve">a </w:t>
      </w:r>
      <w:r>
        <w:rPr>
          <w:rFonts w:ascii="Times New Roman" w:eastAsia="宋体" w:hAnsi="Times New Roman" w:cs="Times New Roman"/>
          <w:kern w:val="0"/>
          <w:sz w:val="22"/>
        </w:rPr>
        <w:t xml:space="preserve">reference for </w:t>
      </w:r>
      <w:r w:rsidR="0057337F">
        <w:rPr>
          <w:rFonts w:ascii="Times New Roman" w:eastAsia="宋体" w:hAnsi="Times New Roman" w:cs="Times New Roman"/>
          <w:kern w:val="0"/>
          <w:sz w:val="22"/>
        </w:rPr>
        <w:t>further discussion and issue tracking</w:t>
      </w:r>
      <w:r>
        <w:rPr>
          <w:rFonts w:ascii="Times New Roman" w:eastAsia="宋体" w:hAnsi="Times New Roman" w:cs="Times New Roman"/>
          <w:kern w:val="0"/>
          <w:sz w:val="22"/>
        </w:rPr>
        <w:t>.</w:t>
      </w:r>
      <w:r w:rsidR="00535257">
        <w:rPr>
          <w:rFonts w:ascii="Times New Roman" w:eastAsia="宋体" w:hAnsi="Times New Roman" w:cs="Times New Roman"/>
          <w:kern w:val="0"/>
          <w:sz w:val="22"/>
        </w:rPr>
        <w:t xml:space="preserve"> </w:t>
      </w:r>
    </w:p>
    <w:p w14:paraId="680C78FA" w14:textId="77777777" w:rsidR="002975E8" w:rsidRDefault="00535257" w:rsidP="00E46177">
      <w:pPr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  <w:t>Discussion</w:t>
      </w:r>
    </w:p>
    <w:p w14:paraId="1DF1D847" w14:textId="77777777" w:rsidR="00362DA9" w:rsidRDefault="00362DA9" w:rsidP="00362DA9">
      <w:pPr>
        <w:sectPr w:rsidR="00362DA9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2ACBA5E1" w14:textId="70B9AB69" w:rsidR="00362DA9" w:rsidRPr="00362DA9" w:rsidRDefault="00362DA9" w:rsidP="00362DA9"/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439"/>
        <w:gridCol w:w="6837"/>
        <w:gridCol w:w="2672"/>
      </w:tblGrid>
      <w:tr w:rsidR="00484C04" w14:paraId="1B6233E1" w14:textId="77777777" w:rsidTr="0064749E">
        <w:tc>
          <w:tcPr>
            <w:tcW w:w="0" w:type="auto"/>
          </w:tcPr>
          <w:p w14:paraId="0608146D" w14:textId="3FBA77BF" w:rsidR="00EC2411" w:rsidRDefault="00EC2411" w:rsidP="0064749E">
            <w:pPr>
              <w:jc w:val="left"/>
            </w:pPr>
            <w:r>
              <w:t>Issue no.</w:t>
            </w:r>
          </w:p>
        </w:tc>
        <w:tc>
          <w:tcPr>
            <w:tcW w:w="0" w:type="auto"/>
          </w:tcPr>
          <w:p w14:paraId="7F044A5F" w14:textId="3462B7A2" w:rsidR="00EC2411" w:rsidRDefault="00EC2411" w:rsidP="0064749E">
            <w:pPr>
              <w:jc w:val="left"/>
            </w:pPr>
            <w:r>
              <w:t xml:space="preserve">Issue description and status </w:t>
            </w:r>
          </w:p>
        </w:tc>
        <w:tc>
          <w:tcPr>
            <w:tcW w:w="0" w:type="auto"/>
          </w:tcPr>
          <w:p w14:paraId="62A6283A" w14:textId="306B2B6D" w:rsidR="00EC2411" w:rsidRDefault="00EC2411" w:rsidP="0057337F">
            <w:pPr>
              <w:jc w:val="left"/>
            </w:pPr>
            <w:r>
              <w:t xml:space="preserve">Suggestion on </w:t>
            </w:r>
            <w:r w:rsidR="0057337F">
              <w:t xml:space="preserve">how to </w:t>
            </w:r>
            <w:r>
              <w:t>handl</w:t>
            </w:r>
            <w:r w:rsidR="0057337F">
              <w:t>e</w:t>
            </w:r>
            <w:r>
              <w:t xml:space="preserve"> the issue</w:t>
            </w:r>
          </w:p>
        </w:tc>
      </w:tr>
      <w:tr w:rsidR="00484C04" w14:paraId="302B918C" w14:textId="77777777" w:rsidTr="0064749E">
        <w:tc>
          <w:tcPr>
            <w:tcW w:w="0" w:type="auto"/>
          </w:tcPr>
          <w:p w14:paraId="6FA86AB4" w14:textId="2E67693E" w:rsidR="00EC2411" w:rsidRDefault="00EC2411" w:rsidP="0064749E">
            <w:pPr>
              <w:jc w:val="left"/>
            </w:pPr>
            <w:r>
              <w:t xml:space="preserve">Issue#1. </w:t>
            </w:r>
            <w:r w:rsidRPr="00DC48DA">
              <w:rPr>
                <w:b/>
              </w:rPr>
              <w:t>Terminologies/definitions</w:t>
            </w:r>
            <w:r>
              <w:t xml:space="preserve"> of Multi-path, SL indirect path, N3C indirect path. (Common to scenario 1 and scenario 2)</w:t>
            </w:r>
          </w:p>
        </w:tc>
        <w:tc>
          <w:tcPr>
            <w:tcW w:w="0" w:type="auto"/>
          </w:tcPr>
          <w:p w14:paraId="08761ED9" w14:textId="77777777" w:rsidR="00EC2411" w:rsidRDefault="00EC2411" w:rsidP="0064749E">
            <w:pPr>
              <w:jc w:val="left"/>
            </w:pPr>
            <w:r>
              <w:t>After initial offline among WI CR editors and the post email discussion on [Post123][413] RRC CR for MP relay, the following definitions are captured in the endorsed CR R2-2309310:</w:t>
            </w:r>
          </w:p>
          <w:tbl>
            <w:tblPr>
              <w:tblStyle w:val="af0"/>
              <w:tblW w:w="0" w:type="auto"/>
              <w:tblLook w:val="04A0" w:firstRow="1" w:lastRow="0" w:firstColumn="1" w:lastColumn="0" w:noHBand="0" w:noVBand="1"/>
            </w:tblPr>
            <w:tblGrid>
              <w:gridCol w:w="6611"/>
            </w:tblGrid>
            <w:tr w:rsidR="0064749E" w14:paraId="52BCD883" w14:textId="77777777" w:rsidTr="0033125F">
              <w:tc>
                <w:tcPr>
                  <w:tcW w:w="7081" w:type="dxa"/>
                </w:tcPr>
                <w:p w14:paraId="3034D22E" w14:textId="77777777" w:rsidR="00EC2411" w:rsidRDefault="00EC2411" w:rsidP="0064749E">
                  <w:pPr>
                    <w:spacing w:after="0" w:line="240" w:lineRule="auto"/>
                    <w:jc w:val="left"/>
                  </w:pPr>
                  <w:r w:rsidRPr="00362DA9">
                    <w:rPr>
                      <w:b/>
                    </w:rPr>
                    <w:t>Multi-path:</w:t>
                  </w:r>
                  <w:r w:rsidRPr="00362DA9">
                    <w:t xml:space="preserve"> Mode of operation of a remote UE in RRC_CONNECTED configured with one direct path on which the UE connects to gNB using NR Uu, and one indirect path on which the UE connects to the same gNB via a relay UE using L2 U2N relay operation or non-3GPP connectivity.</w:t>
                  </w:r>
                </w:p>
                <w:p w14:paraId="756FF7C3" w14:textId="77777777" w:rsidR="00EC2411" w:rsidRDefault="00EC2411" w:rsidP="0064749E">
                  <w:pPr>
                    <w:spacing w:after="0" w:line="240" w:lineRule="auto"/>
                    <w:jc w:val="left"/>
                  </w:pPr>
                  <w:r w:rsidRPr="00362DA9">
                    <w:rPr>
                      <w:b/>
                    </w:rPr>
                    <w:t>N3C indirect path:</w:t>
                  </w:r>
                  <w:r w:rsidRPr="00362DA9">
                    <w:t xml:space="preserve"> In multi-path, the indirect path on which the remote UE connects to network via a relay UE using non-3GPP connectivity.</w:t>
                  </w:r>
                </w:p>
                <w:p w14:paraId="611A8DC0" w14:textId="5313DA06" w:rsidR="00EC2411" w:rsidRPr="0033125F" w:rsidRDefault="00EC2411" w:rsidP="0064749E">
                  <w:pPr>
                    <w:spacing w:after="0" w:line="240" w:lineRule="auto"/>
                    <w:jc w:val="left"/>
                  </w:pPr>
                  <w:r w:rsidRPr="00362DA9">
                    <w:rPr>
                      <w:b/>
                    </w:rPr>
                    <w:t xml:space="preserve">SL indirect path: </w:t>
                  </w:r>
                  <w:r w:rsidRPr="00362DA9">
                    <w:t>In Multi-path, the indirect path on which the L2 U2N Remote UE connects to network via a L2 U2N Relay UE.</w:t>
                  </w:r>
                </w:p>
              </w:tc>
            </w:tr>
          </w:tbl>
          <w:p w14:paraId="2B127B5F" w14:textId="28AE4F16" w:rsidR="00EC2411" w:rsidRDefault="00EC2411" w:rsidP="0064749E">
            <w:pPr>
              <w:jc w:val="left"/>
            </w:pPr>
            <w:r>
              <w:t>It was observed that some companies may still have comments on the wording, and there is misalignment between stage 2 CR and RRC CR. For instance, L2 U2N Relay/relay UE on indirect path is used in RRC CR, but MP relay UE is used instead in stage 2 CR, thus some companies propose to add the definition of MP relay UE in RRC as well.</w:t>
            </w:r>
          </w:p>
        </w:tc>
        <w:tc>
          <w:tcPr>
            <w:tcW w:w="0" w:type="auto"/>
          </w:tcPr>
          <w:p w14:paraId="640DF1E1" w14:textId="77777777" w:rsidR="00EC2411" w:rsidRDefault="00EC2411" w:rsidP="0064749E">
            <w:pPr>
              <w:jc w:val="left"/>
            </w:pPr>
            <w:r>
              <w:t xml:space="preserve">Continue the discussion during CR update. </w:t>
            </w:r>
          </w:p>
          <w:p w14:paraId="7F13A846" w14:textId="272CB1DA" w:rsidR="00EC2411" w:rsidRDefault="00EC2411" w:rsidP="0064749E">
            <w:pPr>
              <w:jc w:val="left"/>
            </w:pPr>
            <w:r>
              <w:t>Offline among WI CR editors should continue, in order to align the wording in stage 2 CR and stage 3 CRs.</w:t>
            </w:r>
          </w:p>
        </w:tc>
      </w:tr>
      <w:tr w:rsidR="00484C04" w14:paraId="66AAE0D7" w14:textId="77777777" w:rsidTr="0064749E">
        <w:tc>
          <w:tcPr>
            <w:tcW w:w="0" w:type="auto"/>
          </w:tcPr>
          <w:p w14:paraId="2548976E" w14:textId="4E775905" w:rsidR="00EC2411" w:rsidRDefault="00EC2411" w:rsidP="0064749E">
            <w:pPr>
              <w:jc w:val="left"/>
            </w:pPr>
            <w:r>
              <w:t>Issue#2. W</w:t>
            </w:r>
            <w:r w:rsidRPr="00E239F6">
              <w:t xml:space="preserve">hether the PC5 unicast link can be maintained during </w:t>
            </w:r>
            <w:r w:rsidRPr="00DC48DA">
              <w:rPr>
                <w:b/>
              </w:rPr>
              <w:t>direct path addition/release</w:t>
            </w:r>
            <w:r w:rsidRPr="00E239F6">
              <w:t xml:space="preserve"> and </w:t>
            </w:r>
            <w:r w:rsidRPr="00DC48DA">
              <w:rPr>
                <w:b/>
              </w:rPr>
              <w:t>direct path change without indirect path change</w:t>
            </w:r>
            <w:r>
              <w:t xml:space="preserve"> procedures. (Scenario 1 only)</w:t>
            </w:r>
          </w:p>
        </w:tc>
        <w:tc>
          <w:tcPr>
            <w:tcW w:w="0" w:type="auto"/>
          </w:tcPr>
          <w:p w14:paraId="2CAB8DF8" w14:textId="39F2BACE" w:rsidR="00EC2411" w:rsidRDefault="00EC2411" w:rsidP="0064749E">
            <w:pPr>
              <w:jc w:val="left"/>
            </w:pPr>
            <w:r>
              <w:t>The issue has impact on RRC spec, i.e. when the Remote UE receives the direct</w:t>
            </w:r>
            <w:r w:rsidRPr="00E239F6">
              <w:t xml:space="preserve"> path addition/release </w:t>
            </w:r>
            <w:r>
              <w:t xml:space="preserve">command or </w:t>
            </w:r>
            <w:r w:rsidRPr="00E239F6">
              <w:t>direct path change without indirect path change</w:t>
            </w:r>
            <w:r>
              <w:t xml:space="preserve"> command, if it maintains the indirect path by default, the SL configurations in source side will be taken as baseline, on top of which the target configuration </w:t>
            </w:r>
            <w:r w:rsidR="0057337F">
              <w:t>applied</w:t>
            </w:r>
            <w:r>
              <w:t>. But this kind of handling may not work in case of security update during the path management procedures.</w:t>
            </w:r>
          </w:p>
          <w:p w14:paraId="6CE60BC8" w14:textId="4D41A7E2" w:rsidR="00EC2411" w:rsidRDefault="00EC2411" w:rsidP="0064749E">
            <w:pPr>
              <w:jc w:val="left"/>
            </w:pPr>
            <w:r>
              <w:t xml:space="preserve">In email discussion [Post123][407], it is assumed the source PC5 link will be </w:t>
            </w:r>
            <w:r>
              <w:lastRenderedPageBreak/>
              <w:t xml:space="preserve">maintained during direct path addition, but whether/how it can be maintained </w:t>
            </w:r>
            <w:r w:rsidR="0057337F">
              <w:t>in all</w:t>
            </w:r>
            <w:r>
              <w:t xml:space="preserve"> case</w:t>
            </w:r>
            <w:r w:rsidR="0057337F">
              <w:t>s</w:t>
            </w:r>
            <w:r>
              <w:t xml:space="preserve"> has not be discussed/confirmed, thus some dedicated discussion is needed.</w:t>
            </w:r>
          </w:p>
        </w:tc>
        <w:tc>
          <w:tcPr>
            <w:tcW w:w="0" w:type="auto"/>
          </w:tcPr>
          <w:p w14:paraId="505EFA08" w14:textId="1C1AD329" w:rsidR="00EC2411" w:rsidRDefault="00DC48DA" w:rsidP="00484C04">
            <w:pPr>
              <w:jc w:val="left"/>
            </w:pPr>
            <w:r>
              <w:lastRenderedPageBreak/>
              <w:t>The issue is not covered by post email dis</w:t>
            </w:r>
            <w:r w:rsidR="0064749E">
              <w:t xml:space="preserve">cussion, </w:t>
            </w:r>
            <w:r w:rsidR="00484C04">
              <w:t xml:space="preserve">thus dedicated </w:t>
            </w:r>
            <w:r w:rsidR="0064749E">
              <w:t xml:space="preserve">discussion </w:t>
            </w:r>
            <w:r w:rsidR="00484C04">
              <w:t>is needed</w:t>
            </w:r>
            <w:r w:rsidR="0064749E">
              <w:t>.</w:t>
            </w:r>
          </w:p>
        </w:tc>
      </w:tr>
      <w:tr w:rsidR="00484C04" w14:paraId="3521C136" w14:textId="77777777" w:rsidTr="0064749E">
        <w:tc>
          <w:tcPr>
            <w:tcW w:w="0" w:type="auto"/>
          </w:tcPr>
          <w:p w14:paraId="13A508C8" w14:textId="2437BCFB" w:rsidR="00EC2411" w:rsidRDefault="001F6C35" w:rsidP="0064749E">
            <w:pPr>
              <w:jc w:val="left"/>
            </w:pPr>
            <w:r>
              <w:t xml:space="preserve">Issue#3. Which PC5-RRC message to bring idle/inactive relay UE to connected </w:t>
            </w:r>
            <w:r w:rsidR="00DC48DA">
              <w:t xml:space="preserve">state, and the new T420-like timer handling during </w:t>
            </w:r>
            <w:r w:rsidR="00DC48DA" w:rsidRPr="00DC48DA">
              <w:rPr>
                <w:b/>
              </w:rPr>
              <w:t>indirect path addition/change</w:t>
            </w:r>
            <w:r w:rsidR="00DC48DA">
              <w:t>. (Scenario 1 only)</w:t>
            </w:r>
          </w:p>
        </w:tc>
        <w:tc>
          <w:tcPr>
            <w:tcW w:w="0" w:type="auto"/>
          </w:tcPr>
          <w:p w14:paraId="3D4E9302" w14:textId="7C4B6C4A" w:rsidR="00EC2411" w:rsidRDefault="0064749E" w:rsidP="0064749E">
            <w:pPr>
              <w:jc w:val="left"/>
            </w:pPr>
            <w:r>
              <w:t>This issue is under discussion in [Post123][407].</w:t>
            </w:r>
          </w:p>
        </w:tc>
        <w:tc>
          <w:tcPr>
            <w:tcW w:w="0" w:type="auto"/>
          </w:tcPr>
          <w:p w14:paraId="0A6A8FF8" w14:textId="40F2F70D" w:rsidR="00EC2411" w:rsidRDefault="00DC48DA" w:rsidP="0064749E">
            <w:pPr>
              <w:jc w:val="left"/>
            </w:pPr>
            <w:r>
              <w:t>The issue is covered by [Post123][407] already.</w:t>
            </w:r>
          </w:p>
        </w:tc>
      </w:tr>
      <w:tr w:rsidR="00484C04" w14:paraId="6AB98A5E" w14:textId="77777777" w:rsidTr="0064749E">
        <w:tc>
          <w:tcPr>
            <w:tcW w:w="0" w:type="auto"/>
          </w:tcPr>
          <w:p w14:paraId="29DB4E33" w14:textId="62208CD6" w:rsidR="001F6C35" w:rsidRDefault="00DC48DA" w:rsidP="00E31425">
            <w:pPr>
              <w:jc w:val="left"/>
            </w:pPr>
            <w:r>
              <w:t xml:space="preserve">Issue#4. Which message is used for </w:t>
            </w:r>
            <w:r w:rsidRPr="00DC48DA">
              <w:rPr>
                <w:b/>
              </w:rPr>
              <w:t>indirect path failure reporting</w:t>
            </w:r>
            <w:r w:rsidR="00C50A22">
              <w:rPr>
                <w:b/>
              </w:rPr>
              <w:t>.</w:t>
            </w:r>
            <w:r>
              <w:t xml:space="preserve"> (Common to scenario 1 and scenario 2)</w:t>
            </w:r>
          </w:p>
        </w:tc>
        <w:tc>
          <w:tcPr>
            <w:tcW w:w="0" w:type="auto"/>
          </w:tcPr>
          <w:p w14:paraId="76A46CC8" w14:textId="77777777" w:rsidR="001F6C35" w:rsidRDefault="00DC48DA" w:rsidP="0064749E">
            <w:pPr>
              <w:jc w:val="left"/>
            </w:pPr>
            <w:r>
              <w:t>This issue has been discussed in previous meeting, but no conclusion was achieved, the following options are on table:</w:t>
            </w:r>
          </w:p>
          <w:p w14:paraId="2A19A65A" w14:textId="1DAFCF26" w:rsidR="00DC48DA" w:rsidRDefault="00DC48DA" w:rsidP="0064749E">
            <w:pPr>
              <w:jc w:val="left"/>
            </w:pPr>
            <w:r>
              <w:t>1.</w:t>
            </w:r>
            <w:r w:rsidR="0064749E">
              <w:t xml:space="preserve"> </w:t>
            </w:r>
            <w:r w:rsidR="0064749E" w:rsidRPr="0064749E">
              <w:t xml:space="preserve">indirect path failure </w:t>
            </w:r>
            <w:r w:rsidR="0064749E">
              <w:t xml:space="preserve">is reported </w:t>
            </w:r>
            <w:r>
              <w:t xml:space="preserve">via the </w:t>
            </w:r>
            <w:r>
              <w:rPr>
                <w:i/>
              </w:rPr>
              <w:t>MCGFailureInformation</w:t>
            </w:r>
            <w:r>
              <w:t xml:space="preserve"> message</w:t>
            </w:r>
          </w:p>
          <w:p w14:paraId="2F327874" w14:textId="1FBB3C31" w:rsidR="00DC48DA" w:rsidRDefault="00DC48DA" w:rsidP="0064749E">
            <w:pPr>
              <w:jc w:val="left"/>
            </w:pPr>
            <w:r>
              <w:t xml:space="preserve">2. </w:t>
            </w:r>
            <w:r w:rsidR="0064749E" w:rsidRPr="0064749E">
              <w:t xml:space="preserve">indirect path failure </w:t>
            </w:r>
            <w:r w:rsidR="0064749E">
              <w:t xml:space="preserve">is reported </w:t>
            </w:r>
            <w:r>
              <w:t xml:space="preserve">via the </w:t>
            </w:r>
            <w:r>
              <w:rPr>
                <w:i/>
              </w:rPr>
              <w:t>SidelinkUEInformationNR</w:t>
            </w:r>
            <w:r>
              <w:t xml:space="preserve"> message</w:t>
            </w:r>
          </w:p>
          <w:p w14:paraId="5D53B92A" w14:textId="6D00E3CA" w:rsidR="00DC48DA" w:rsidRDefault="00DC48DA" w:rsidP="0064749E">
            <w:pPr>
              <w:jc w:val="left"/>
            </w:pPr>
            <w:r>
              <w:t xml:space="preserve">3. </w:t>
            </w:r>
            <w:r w:rsidR="0064749E" w:rsidRPr="0064749E">
              <w:t xml:space="preserve">indirect path failure </w:t>
            </w:r>
            <w:r w:rsidR="0064749E">
              <w:t xml:space="preserve">is reported </w:t>
            </w:r>
            <w:r>
              <w:t>via a new message</w:t>
            </w:r>
          </w:p>
        </w:tc>
        <w:tc>
          <w:tcPr>
            <w:tcW w:w="0" w:type="auto"/>
          </w:tcPr>
          <w:p w14:paraId="6FF37AC3" w14:textId="429AA106" w:rsidR="001F6C35" w:rsidRDefault="0064749E" w:rsidP="00484C04">
            <w:pPr>
              <w:jc w:val="left"/>
            </w:pPr>
            <w:r>
              <w:t xml:space="preserve">The issue is not covered by any post email discussion now, thus </w:t>
            </w:r>
            <w:r w:rsidR="00DB057E">
              <w:t>further down-selection is needed</w:t>
            </w:r>
            <w:r>
              <w:t>.</w:t>
            </w:r>
          </w:p>
        </w:tc>
      </w:tr>
      <w:tr w:rsidR="00484C04" w14:paraId="7CD99E97" w14:textId="77777777" w:rsidTr="0064749E">
        <w:tc>
          <w:tcPr>
            <w:tcW w:w="0" w:type="auto"/>
          </w:tcPr>
          <w:p w14:paraId="60B9A5AE" w14:textId="4B2FE083" w:rsidR="00C50A22" w:rsidRDefault="00C50A22" w:rsidP="00C50A22">
            <w:pPr>
              <w:jc w:val="left"/>
            </w:pPr>
            <w:r>
              <w:t xml:space="preserve">Issue#5. </w:t>
            </w:r>
            <w:r w:rsidRPr="00C50A22">
              <w:t>Editor’s Note: FFS how to handle relayUE-HO.</w:t>
            </w:r>
            <w:r>
              <w:t xml:space="preserve"> (Scenario 1 only)</w:t>
            </w:r>
          </w:p>
        </w:tc>
        <w:tc>
          <w:tcPr>
            <w:tcW w:w="0" w:type="auto"/>
          </w:tcPr>
          <w:p w14:paraId="1581D9EB" w14:textId="5F141716" w:rsidR="00C50A22" w:rsidRDefault="00C50A22" w:rsidP="0064749E">
            <w:pPr>
              <w:jc w:val="left"/>
            </w:pPr>
            <w:r>
              <w:t>The issue has been discussed in previous meeting, but no consensus was achieved. The options on table include:</w:t>
            </w:r>
          </w:p>
          <w:p w14:paraId="62987ACF" w14:textId="5367B94C" w:rsidR="00C50A22" w:rsidRDefault="00C50A22" w:rsidP="0064749E">
            <w:pPr>
              <w:jc w:val="left"/>
            </w:pPr>
            <w:r>
              <w:t>Option 1: NW ensures that before relay UE’s HO, the indirect path is released at remote UE.</w:t>
            </w:r>
          </w:p>
          <w:p w14:paraId="4D15F3A1" w14:textId="50854CA9" w:rsidR="00C50A22" w:rsidRDefault="00C50A22" w:rsidP="00C50A22">
            <w:pPr>
              <w:jc w:val="left"/>
            </w:pPr>
            <w:r>
              <w:t>Option 2: relay UE indicates Uu HO in notification message to remote UE in Rel-17 way, and remote UE can suspend indirect path and wait for NW reconfiguration.</w:t>
            </w:r>
          </w:p>
        </w:tc>
        <w:tc>
          <w:tcPr>
            <w:tcW w:w="0" w:type="auto"/>
          </w:tcPr>
          <w:p w14:paraId="5E304526" w14:textId="72009B3A" w:rsidR="00C50A22" w:rsidRDefault="00C50A22" w:rsidP="00484C04">
            <w:pPr>
              <w:jc w:val="left"/>
            </w:pPr>
            <w:r>
              <w:t>The issue is not covered by any post email discussion now, thus further down-selection is needed.</w:t>
            </w:r>
          </w:p>
        </w:tc>
      </w:tr>
      <w:tr w:rsidR="00484C04" w14:paraId="16D44046" w14:textId="77777777" w:rsidTr="0064749E">
        <w:tc>
          <w:tcPr>
            <w:tcW w:w="0" w:type="auto"/>
          </w:tcPr>
          <w:p w14:paraId="6B2EC548" w14:textId="50981C95" w:rsidR="001F6C35" w:rsidRDefault="0064749E" w:rsidP="00C50A22">
            <w:pPr>
              <w:jc w:val="left"/>
            </w:pPr>
            <w:r>
              <w:t>Issue#</w:t>
            </w:r>
            <w:r w:rsidR="00C50A22">
              <w:t>6</w:t>
            </w:r>
            <w:r>
              <w:t>. Which message is used to report relay UE in scenario 2, and whether multiple relay UEs can be reported. (Scenario 2 only)</w:t>
            </w:r>
          </w:p>
        </w:tc>
        <w:tc>
          <w:tcPr>
            <w:tcW w:w="0" w:type="auto"/>
          </w:tcPr>
          <w:p w14:paraId="152A6686" w14:textId="21B807DA" w:rsidR="001F6C35" w:rsidRDefault="0064749E" w:rsidP="0064749E">
            <w:pPr>
              <w:jc w:val="left"/>
            </w:pPr>
            <w:r>
              <w:t>This issue has not been discussed in previous meeting</w:t>
            </w:r>
            <w:r w:rsidR="00DB057E">
              <w:t>s</w:t>
            </w:r>
            <w:r>
              <w:t>. The candidates may include:</w:t>
            </w:r>
          </w:p>
          <w:p w14:paraId="223117C3" w14:textId="77777777" w:rsidR="0064749E" w:rsidRDefault="00DB057E" w:rsidP="0064749E">
            <w:pPr>
              <w:jc w:val="left"/>
            </w:pPr>
            <w:r>
              <w:t>1. relay UE(s) is reported via UE information procedure.</w:t>
            </w:r>
          </w:p>
          <w:p w14:paraId="2D175C02" w14:textId="77777777" w:rsidR="00DB057E" w:rsidRDefault="00DB057E" w:rsidP="0064749E">
            <w:pPr>
              <w:jc w:val="left"/>
            </w:pPr>
            <w:r>
              <w:t>2. relay UE(s) is reported via UE Assistance Information.</w:t>
            </w:r>
          </w:p>
          <w:p w14:paraId="7C535B35" w14:textId="2C1834DF" w:rsidR="00DB057E" w:rsidRDefault="00DB057E" w:rsidP="0064749E">
            <w:pPr>
              <w:jc w:val="left"/>
            </w:pPr>
            <w:r>
              <w:lastRenderedPageBreak/>
              <w:t>3. relay UE(s) is reported via measurement reporting.</w:t>
            </w:r>
          </w:p>
        </w:tc>
        <w:tc>
          <w:tcPr>
            <w:tcW w:w="0" w:type="auto"/>
          </w:tcPr>
          <w:p w14:paraId="24DEEA6E" w14:textId="1C4FF5EF" w:rsidR="001F6C35" w:rsidRDefault="00DB057E" w:rsidP="00484C04">
            <w:pPr>
              <w:jc w:val="left"/>
            </w:pPr>
            <w:r>
              <w:lastRenderedPageBreak/>
              <w:t xml:space="preserve">The issue is not covered by any post email discussion now, thus </w:t>
            </w:r>
            <w:r w:rsidR="00484C04">
              <w:t xml:space="preserve">dedicated </w:t>
            </w:r>
            <w:r>
              <w:t>discussion is needed.</w:t>
            </w:r>
          </w:p>
        </w:tc>
      </w:tr>
      <w:tr w:rsidR="00484C04" w14:paraId="14128D4B" w14:textId="77777777" w:rsidTr="0064749E">
        <w:tc>
          <w:tcPr>
            <w:tcW w:w="0" w:type="auto"/>
          </w:tcPr>
          <w:p w14:paraId="26BEBE1E" w14:textId="27797400" w:rsidR="0064749E" w:rsidRDefault="0064749E" w:rsidP="00C50A22">
            <w:pPr>
              <w:jc w:val="left"/>
            </w:pPr>
            <w:r>
              <w:t>Issue#</w:t>
            </w:r>
            <w:r w:rsidR="00C50A22">
              <w:t>7</w:t>
            </w:r>
            <w:r>
              <w:t>. Whether</w:t>
            </w:r>
            <w:r w:rsidR="00C50A22">
              <w:t>/how</w:t>
            </w:r>
            <w:r>
              <w:t xml:space="preserve"> idle/inactive relay UE can be reported in scenario 2. (Scenario 2 only)</w:t>
            </w:r>
          </w:p>
        </w:tc>
        <w:tc>
          <w:tcPr>
            <w:tcW w:w="0" w:type="auto"/>
          </w:tcPr>
          <w:p w14:paraId="6FC1E98F" w14:textId="6B3C9C05" w:rsidR="00DB057E" w:rsidRDefault="00DB057E" w:rsidP="00DB057E">
            <w:pPr>
              <w:jc w:val="left"/>
            </w:pPr>
            <w:r>
              <w:t>This issue has been discussed in previous meetings, but no conclusion was achieved. If the reporting is allowed, which UE ID to be reported, there are following options:</w:t>
            </w:r>
          </w:p>
          <w:p w14:paraId="0F3A6CB2" w14:textId="469DC634" w:rsidR="00DB057E" w:rsidRDefault="00DB057E" w:rsidP="00DB057E">
            <w:pPr>
              <w:jc w:val="left"/>
            </w:pPr>
            <w:r>
              <w:t>1. S-TMSI for idle relay UEs, and I-RNTI for inactive relay UEs.</w:t>
            </w:r>
          </w:p>
          <w:p w14:paraId="7E90481B" w14:textId="2323258C" w:rsidR="0064749E" w:rsidRDefault="00DB057E" w:rsidP="00DB057E">
            <w:pPr>
              <w:jc w:val="left"/>
            </w:pPr>
            <w:r>
              <w:t>2. new UE IDs.</w:t>
            </w:r>
          </w:p>
        </w:tc>
        <w:tc>
          <w:tcPr>
            <w:tcW w:w="0" w:type="auto"/>
          </w:tcPr>
          <w:p w14:paraId="002B3165" w14:textId="07E966AF" w:rsidR="0064749E" w:rsidRDefault="00DB057E" w:rsidP="00484C04">
            <w:pPr>
              <w:jc w:val="left"/>
            </w:pPr>
            <w:r>
              <w:t xml:space="preserve">The issue is not covered by any post email discussion now, thus </w:t>
            </w:r>
            <w:r w:rsidR="00484C04">
              <w:t xml:space="preserve">further </w:t>
            </w:r>
            <w:r>
              <w:t>discussion is needed in next meeting.</w:t>
            </w:r>
          </w:p>
        </w:tc>
      </w:tr>
    </w:tbl>
    <w:p w14:paraId="00E11CE5" w14:textId="77777777" w:rsidR="0057337F" w:rsidRDefault="0057337F" w:rsidP="00823361">
      <w:pPr>
        <w:sectPr w:rsidR="0057337F" w:rsidSect="00362DA9">
          <w:pgSz w:w="16838" w:h="11906" w:orient="landscape"/>
          <w:pgMar w:top="1080" w:right="1440" w:bottom="1080" w:left="1440" w:header="851" w:footer="992" w:gutter="0"/>
          <w:cols w:space="425"/>
          <w:docGrid w:type="lines" w:linePitch="312"/>
        </w:sectPr>
      </w:pPr>
    </w:p>
    <w:p w14:paraId="501A6D57" w14:textId="541D9DB5" w:rsidR="00DB057E" w:rsidRDefault="00C50A22" w:rsidP="00E46177">
      <w:pPr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</w:pP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lastRenderedPageBreak/>
        <w:t>Observation</w:t>
      </w:r>
      <w:r w:rsidR="002746B8" w:rsidRPr="002746B8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 </w:t>
      </w:r>
      <w:r w:rsidR="00DB057E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1</w:t>
      </w:r>
      <w:r w:rsidR="002746B8" w:rsidRPr="002746B8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: </w:t>
      </w:r>
      <w:r w:rsidR="00DB057E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The following issue</w:t>
      </w:r>
      <w:r w:rsidR="004A7295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s are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 covered by [Post123][407]:</w:t>
      </w:r>
    </w:p>
    <w:p w14:paraId="276F4AEE" w14:textId="7DB7D14D" w:rsidR="00C50A22" w:rsidRDefault="00C50A22" w:rsidP="00C50A22">
      <w:pPr>
        <w:pStyle w:val="af4"/>
        <w:numPr>
          <w:ilvl w:val="0"/>
          <w:numId w:val="40"/>
        </w:numPr>
        <w:ind w:leftChars="0"/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</w:pP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Issue#3. Which PC5-RRC message to bring idle/inactive relay UE to connected state, and the new T420-like timer handling during indirect path addition/change. (Scenario 1 only)</w:t>
      </w:r>
    </w:p>
    <w:p w14:paraId="7A9C9D62" w14:textId="185EECB4" w:rsidR="00C50A22" w:rsidRDefault="00C50A22" w:rsidP="00C50A22">
      <w:pPr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</w:pP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Proposal 1: For the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t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erminologies/definitions of Multi-path, SL indirect path, N3C indirect path (Common to scenario 1 and scenario 2)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, </w:t>
      </w:r>
      <w:r w:rsidR="0057337F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further refinement can be done 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during CR update. 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Meanwhile, o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ffline among WI CR editors should continue, in order to align the wording in stage 2 CR and stage 3 CRs.</w:t>
      </w:r>
    </w:p>
    <w:p w14:paraId="63908E4B" w14:textId="6B46D5D9" w:rsidR="002746B8" w:rsidRPr="002746B8" w:rsidRDefault="00DB057E" w:rsidP="00E46177">
      <w:pPr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</w:pP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Proposal 2: </w:t>
      </w:r>
      <w:r w:rsidR="00484C04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For the following</w:t>
      </w:r>
      <w:r w:rsidR="00C50A22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 issues, </w:t>
      </w:r>
      <w:r w:rsidR="00484C04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more discussion is needed </w:t>
      </w:r>
      <w:r w:rsidRPr="002746B8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to complete RRC CR for MP:</w:t>
      </w:r>
    </w:p>
    <w:p w14:paraId="2D21EB0D" w14:textId="77777777" w:rsidR="00C50A22" w:rsidRDefault="00C50A22" w:rsidP="00C50A22">
      <w:pPr>
        <w:pStyle w:val="af4"/>
        <w:numPr>
          <w:ilvl w:val="0"/>
          <w:numId w:val="40"/>
        </w:numPr>
        <w:ind w:leftChars="0"/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</w:pP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Issue#2. Whether the PC5 unicast link can be maintained during direct path addition/release and direct path change without indirect path change procedures. (Scenario 1 only)</w:t>
      </w:r>
    </w:p>
    <w:p w14:paraId="62F4249D" w14:textId="784DF798" w:rsidR="00C50A22" w:rsidRDefault="00C50A22" w:rsidP="00C50A22">
      <w:pPr>
        <w:pStyle w:val="af4"/>
        <w:numPr>
          <w:ilvl w:val="0"/>
          <w:numId w:val="40"/>
        </w:numPr>
        <w:ind w:leftChars="0"/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</w:pP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Issue#4. Which message is used for indirect path failure reporting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.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 xml:space="preserve"> (Common to scenario 1 and scenario 2)</w:t>
      </w:r>
    </w:p>
    <w:p w14:paraId="617F5312" w14:textId="1DF1EE9C" w:rsidR="00C50A22" w:rsidRDefault="00C50A22" w:rsidP="00C50A22">
      <w:pPr>
        <w:pStyle w:val="af4"/>
        <w:numPr>
          <w:ilvl w:val="0"/>
          <w:numId w:val="40"/>
        </w:numPr>
        <w:ind w:leftChars="0"/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</w:pP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Issue#5. Editor’s Note: FFS how to handle relayUE-HO. (Scenario 1 only)</w:t>
      </w:r>
    </w:p>
    <w:p w14:paraId="4A21A03A" w14:textId="009C863D" w:rsidR="002746B8" w:rsidRDefault="00C50A22" w:rsidP="00C50A22">
      <w:pPr>
        <w:pStyle w:val="af4"/>
        <w:numPr>
          <w:ilvl w:val="0"/>
          <w:numId w:val="40"/>
        </w:numPr>
        <w:ind w:leftChars="0"/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</w:pP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Issue#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6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. Which message is used to report relay UE in scenario 2, and whether multiple relay UEs can be reported. (Scenario 2 only)</w:t>
      </w:r>
    </w:p>
    <w:p w14:paraId="5F74DB66" w14:textId="7C2A2723" w:rsidR="002746B8" w:rsidRPr="002746B8" w:rsidRDefault="00C50A22" w:rsidP="00C50A22">
      <w:pPr>
        <w:pStyle w:val="af4"/>
        <w:numPr>
          <w:ilvl w:val="0"/>
          <w:numId w:val="40"/>
        </w:numPr>
        <w:ind w:leftChars="0"/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</w:pP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Issue#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7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. Whether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/how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 xml:space="preserve"> idle/inactive relay UE can be reported in scenario 2. (Scenario 2 only)</w:t>
      </w:r>
    </w:p>
    <w:p w14:paraId="1ADBBD92" w14:textId="77777777" w:rsidR="002975E8" w:rsidRDefault="00535257" w:rsidP="00E46177">
      <w:pPr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  <w:t>Conclusion</w:t>
      </w:r>
    </w:p>
    <w:p w14:paraId="7B043F4F" w14:textId="2EB5131F" w:rsidR="002975E8" w:rsidRDefault="00535257" w:rsidP="00E46177">
      <w:pPr>
        <w:widowControl/>
        <w:overflowPunct w:val="0"/>
        <w:autoSpaceDE w:val="0"/>
        <w:autoSpaceDN w:val="0"/>
        <w:adjustRightInd w:val="0"/>
        <w:spacing w:before="60" w:after="60"/>
        <w:jc w:val="left"/>
        <w:rPr>
          <w:rFonts w:ascii="Times New Roman" w:eastAsia="宋体" w:hAnsi="Times New Roman" w:cs="Times New Roman"/>
          <w:kern w:val="0"/>
          <w:sz w:val="22"/>
          <w:szCs w:val="20"/>
          <w:lang w:val="en-GB" w:eastAsia="ja-JP"/>
        </w:rPr>
      </w:pPr>
      <w:r>
        <w:rPr>
          <w:rFonts w:ascii="Times New Roman" w:eastAsia="宋体" w:hAnsi="Times New Roman" w:cs="Times New Roman"/>
          <w:kern w:val="0"/>
          <w:sz w:val="22"/>
          <w:szCs w:val="20"/>
          <w:lang w:val="en-GB" w:eastAsia="ja-JP"/>
        </w:rPr>
        <w:t xml:space="preserve">Based on the above discussion, the proposals are: </w:t>
      </w:r>
    </w:p>
    <w:p w14:paraId="3F92B9A2" w14:textId="77777777" w:rsidR="0057337F" w:rsidRDefault="0057337F" w:rsidP="0057337F">
      <w:pPr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</w:pP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Observation</w:t>
      </w:r>
      <w:r w:rsidRPr="002746B8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1</w:t>
      </w:r>
      <w:r w:rsidRPr="002746B8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: 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The following issues are covered by [Post123][407]:</w:t>
      </w:r>
    </w:p>
    <w:p w14:paraId="7AE84A00" w14:textId="77777777" w:rsidR="0057337F" w:rsidRDefault="0057337F" w:rsidP="0057337F">
      <w:pPr>
        <w:pStyle w:val="af4"/>
        <w:numPr>
          <w:ilvl w:val="0"/>
          <w:numId w:val="40"/>
        </w:numPr>
        <w:ind w:leftChars="0"/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</w:pP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Issue#3. Which PC5-RRC message to bring idle/inactive relay UE to connected state, and the new T420-like timer handling during indirect path addition/change. (Scenario 1 only)</w:t>
      </w:r>
    </w:p>
    <w:p w14:paraId="3C6BCD26" w14:textId="77777777" w:rsidR="0057337F" w:rsidRDefault="0057337F" w:rsidP="0057337F">
      <w:pPr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</w:pP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Proposal 1: For the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t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erminologies/definitions of Multi-path, SL indirect path, N3C indirect path (Common to scenario 1 and scenario 2)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, further refinement can be done 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during CR update. 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Meanwhile, o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ffline among WI CR editors should continue, in order to align the wording in stage 2 CR and stage 3 CRs.</w:t>
      </w:r>
    </w:p>
    <w:p w14:paraId="0EA9FB0E" w14:textId="4046C595" w:rsidR="0057337F" w:rsidRPr="002746B8" w:rsidRDefault="0057337F" w:rsidP="0057337F">
      <w:pPr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</w:pPr>
      <w:r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Proposal 2: </w:t>
      </w:r>
      <w:r w:rsidR="00484C04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 xml:space="preserve">For the following issues, more discussion is needed </w:t>
      </w:r>
      <w:r w:rsidR="00484C04" w:rsidRPr="002746B8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to complete RRC CR for MP</w:t>
      </w:r>
      <w:r w:rsidRPr="002746B8">
        <w:rPr>
          <w:rFonts w:ascii="Times New Roman" w:eastAsia="宋体" w:hAnsi="Times New Roman" w:cs="Times New Roman"/>
          <w:b/>
          <w:kern w:val="0"/>
          <w:sz w:val="22"/>
          <w:szCs w:val="20"/>
          <w:lang w:val="en-GB" w:eastAsia="ja-JP"/>
        </w:rPr>
        <w:t>:</w:t>
      </w:r>
    </w:p>
    <w:p w14:paraId="2A11102B" w14:textId="77777777" w:rsidR="0057337F" w:rsidRDefault="0057337F" w:rsidP="0057337F">
      <w:pPr>
        <w:pStyle w:val="af4"/>
        <w:numPr>
          <w:ilvl w:val="0"/>
          <w:numId w:val="40"/>
        </w:numPr>
        <w:ind w:leftChars="0"/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</w:pP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Issue#2. Whether the PC5 unicast link can be maintained during direct path addition/release and direct path change without indirect path change procedures. (Scenario 1 only)</w:t>
      </w:r>
    </w:p>
    <w:p w14:paraId="6BA6116B" w14:textId="77777777" w:rsidR="0057337F" w:rsidRDefault="0057337F" w:rsidP="0057337F">
      <w:pPr>
        <w:pStyle w:val="af4"/>
        <w:numPr>
          <w:ilvl w:val="0"/>
          <w:numId w:val="40"/>
        </w:numPr>
        <w:ind w:leftChars="0"/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</w:pP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Issue#4. Which message is to be used for indirect path failure reporting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.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 xml:space="preserve"> (Common to scenario 1 and scenario 2)</w:t>
      </w:r>
    </w:p>
    <w:p w14:paraId="5CF720DE" w14:textId="77777777" w:rsidR="0057337F" w:rsidRDefault="0057337F" w:rsidP="0057337F">
      <w:pPr>
        <w:pStyle w:val="af4"/>
        <w:numPr>
          <w:ilvl w:val="0"/>
          <w:numId w:val="40"/>
        </w:numPr>
        <w:ind w:leftChars="0"/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</w:pP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Issue#5. Editor’s Note: FFS how to handle relayUE-HO. (Scenario 1 only)</w:t>
      </w:r>
    </w:p>
    <w:p w14:paraId="0FB4CD2D" w14:textId="77777777" w:rsidR="0057337F" w:rsidRDefault="0057337F" w:rsidP="0057337F">
      <w:pPr>
        <w:pStyle w:val="af4"/>
        <w:numPr>
          <w:ilvl w:val="0"/>
          <w:numId w:val="40"/>
        </w:numPr>
        <w:ind w:leftChars="0"/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</w:pP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lastRenderedPageBreak/>
        <w:t>Issue#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6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. Which message is used to report relay UE in scenario 2, and whether multiple relay UEs can be reported. (Scenario 2 only)</w:t>
      </w:r>
    </w:p>
    <w:p w14:paraId="3164FA45" w14:textId="260CC597" w:rsidR="002975E8" w:rsidRPr="0057337F" w:rsidRDefault="0057337F" w:rsidP="00E46177">
      <w:pPr>
        <w:pStyle w:val="af4"/>
        <w:numPr>
          <w:ilvl w:val="0"/>
          <w:numId w:val="40"/>
        </w:numPr>
        <w:ind w:leftChars="0"/>
        <w:jc w:val="left"/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</w:pP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Issue#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7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. Whether</w:t>
      </w:r>
      <w:r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>/how</w:t>
      </w:r>
      <w:r w:rsidRPr="00C50A22">
        <w:rPr>
          <w:rFonts w:ascii="Times New Roman" w:eastAsia="宋体" w:hAnsi="Times New Roman" w:cs="Times New Roman"/>
          <w:b/>
          <w:kern w:val="0"/>
          <w:sz w:val="22"/>
          <w:szCs w:val="20"/>
          <w:lang w:eastAsia="ja-JP"/>
        </w:rPr>
        <w:t xml:space="preserve"> idle/inactive relay UE can be reported in scenario 2. (Scenario 2 only)</w:t>
      </w:r>
    </w:p>
    <w:p w14:paraId="09E8DA90" w14:textId="03B6F317" w:rsidR="002746B8" w:rsidRPr="002746B8" w:rsidRDefault="002746B8" w:rsidP="00E46177">
      <w:pPr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</w:pPr>
      <w:r w:rsidRPr="002746B8">
        <w:rPr>
          <w:rFonts w:ascii="Arial" w:eastAsia="宋体" w:hAnsi="Arial" w:cs="Times New Roman"/>
          <w:kern w:val="0"/>
          <w:sz w:val="36"/>
          <w:szCs w:val="20"/>
          <w:lang w:val="en-GB" w:eastAsia="ja-JP"/>
        </w:rPr>
        <w:t>References</w:t>
      </w:r>
    </w:p>
    <w:p w14:paraId="1C985DEC" w14:textId="1D1A3E73" w:rsidR="002746B8" w:rsidRDefault="002746B8" w:rsidP="00E46177">
      <w:pPr>
        <w:jc w:val="left"/>
      </w:pPr>
      <w:r>
        <w:t xml:space="preserve">[1] </w:t>
      </w:r>
      <w:r w:rsidR="0057337F">
        <w:t>R2-2309310</w:t>
      </w:r>
      <w:r>
        <w:t xml:space="preserve">, </w:t>
      </w:r>
      <w:r w:rsidR="00E46177">
        <w:t xml:space="preserve">RRC </w:t>
      </w:r>
      <w:r>
        <w:t>Running CR for Rel-18 Multi-path, Huawei HiSilicon.</w:t>
      </w:r>
    </w:p>
    <w:sectPr w:rsidR="002746B8" w:rsidSect="0057337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B84C2" w16cex:dateUtc="2023-02-06T04:53:00Z"/>
  <w16cex:commentExtensible w16cex:durableId="278B8AA9" w16cex:dateUtc="2023-02-06T05:18:00Z"/>
  <w16cex:commentExtensible w16cex:durableId="278B8727" w16cex:dateUtc="2023-02-06T05:03:00Z"/>
  <w16cex:commentExtensible w16cex:durableId="278B89DF" w16cex:dateUtc="2023-02-06T05:14:00Z"/>
  <w16cex:commentExtensible w16cex:durableId="278B8F42" w16cex:dateUtc="2023-02-06T05:37:00Z"/>
  <w16cex:commentExtensible w16cex:durableId="278B9569" w16cex:dateUtc="2023-02-06T06:04:00Z"/>
  <w16cex:commentExtensible w16cex:durableId="278B9B3D" w16cex:dateUtc="2023-02-06T06:29:00Z"/>
  <w16cex:commentExtensible w16cex:durableId="278B9DDA" w16cex:dateUtc="2023-02-06T06:40:00Z"/>
  <w16cex:commentExtensible w16cex:durableId="278B9DE8" w16cex:dateUtc="2023-02-06T06:40:00Z"/>
  <w16cex:commentExtensible w16cex:durableId="278BA228" w16cex:dateUtc="2023-02-06T06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F2DE2ED" w16cid:durableId="278B84C2"/>
  <w16cid:commentId w16cid:paraId="66312815" w16cid:durableId="278B8AA9"/>
  <w16cid:commentId w16cid:paraId="18DC0A20" w16cid:durableId="278B8727"/>
  <w16cid:commentId w16cid:paraId="4F0088E0" w16cid:durableId="278B89DF"/>
  <w16cid:commentId w16cid:paraId="6AACE05F" w16cid:durableId="278B8F42"/>
  <w16cid:commentId w16cid:paraId="1B37EA17" w16cid:durableId="278B9569"/>
  <w16cid:commentId w16cid:paraId="0163984B" w16cid:durableId="278B9B3D"/>
  <w16cid:commentId w16cid:paraId="61E99C6B" w16cid:durableId="278B9DDA"/>
  <w16cid:commentId w16cid:paraId="2CAEAB06" w16cid:durableId="278B9DE8"/>
  <w16cid:commentId w16cid:paraId="73C39439" w16cid:durableId="278BA2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1B5D6" w14:textId="77777777" w:rsidR="00477A5E" w:rsidRDefault="00477A5E" w:rsidP="00B9010D">
      <w:pPr>
        <w:spacing w:after="0" w:line="240" w:lineRule="auto"/>
      </w:pPr>
      <w:r>
        <w:separator/>
      </w:r>
    </w:p>
  </w:endnote>
  <w:endnote w:type="continuationSeparator" w:id="0">
    <w:p w14:paraId="2F7EA1CD" w14:textId="77777777" w:rsidR="00477A5E" w:rsidRDefault="00477A5E" w:rsidP="00B9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ゴシック">
    <w:altName w:val="Malgun Gothic Semilight"/>
    <w:charset w:val="80"/>
    <w:family w:val="modern"/>
    <w:pitch w:val="fixed"/>
    <w:sig w:usb0="00000000" w:usb1="2AC7EDF8" w:usb2="00000012" w:usb3="00000000" w:csb0="00020001" w:csb1="00000000"/>
  </w:font>
  <w:font w:name="Arial Bold">
    <w:panose1 w:val="020B0704020202020204"/>
    <w:charset w:val="00"/>
    <w:family w:val="roman"/>
    <w:notTrueType/>
    <w:pitch w:val="default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C98389" w14:textId="77777777" w:rsidR="00477A5E" w:rsidRDefault="00477A5E" w:rsidP="00B9010D">
      <w:pPr>
        <w:spacing w:after="0" w:line="240" w:lineRule="auto"/>
      </w:pPr>
      <w:r>
        <w:separator/>
      </w:r>
    </w:p>
  </w:footnote>
  <w:footnote w:type="continuationSeparator" w:id="0">
    <w:p w14:paraId="3C8DCADD" w14:textId="77777777" w:rsidR="00477A5E" w:rsidRDefault="00477A5E" w:rsidP="00B90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9CA90AB"/>
    <w:multiLevelType w:val="singleLevel"/>
    <w:tmpl w:val="F9CA90A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1444416"/>
    <w:multiLevelType w:val="multilevel"/>
    <w:tmpl w:val="6868D286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1008" w:hanging="576"/>
      </w:pPr>
      <w:rPr>
        <w:rFonts w:ascii="宋体" w:eastAsia="宋体" w:hAnsi="宋体" w:hint="eastAsia"/>
      </w:rPr>
    </w:lvl>
    <w:lvl w:ilvl="2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B5223"/>
    <w:multiLevelType w:val="hybridMultilevel"/>
    <w:tmpl w:val="BA9A4F1E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3A00F1"/>
    <w:multiLevelType w:val="hybridMultilevel"/>
    <w:tmpl w:val="1FF8ECAE"/>
    <w:lvl w:ilvl="0" w:tplc="F3942C9E">
      <w:start w:val="1"/>
      <w:numFmt w:val="decimal"/>
      <w:lvlText w:val="Part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0137F"/>
    <w:multiLevelType w:val="hybridMultilevel"/>
    <w:tmpl w:val="2F6A5F74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267ABA"/>
    <w:multiLevelType w:val="hybridMultilevel"/>
    <w:tmpl w:val="1FCAC824"/>
    <w:lvl w:ilvl="0" w:tplc="2F982A80">
      <w:start w:val="1"/>
      <w:numFmt w:val="bullet"/>
      <w:lvlText w:val="‐"/>
      <w:lvlJc w:val="left"/>
      <w:pPr>
        <w:ind w:left="1152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072C4BAB"/>
    <w:multiLevelType w:val="hybridMultilevel"/>
    <w:tmpl w:val="497697F4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255462"/>
    <w:multiLevelType w:val="hybridMultilevel"/>
    <w:tmpl w:val="10A84BE8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986F8D"/>
    <w:multiLevelType w:val="hybridMultilevel"/>
    <w:tmpl w:val="7318CEC2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6943AE"/>
    <w:multiLevelType w:val="hybridMultilevel"/>
    <w:tmpl w:val="53F6898A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D3CA5"/>
    <w:multiLevelType w:val="multilevel"/>
    <w:tmpl w:val="1ADD3CA5"/>
    <w:lvl w:ilvl="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FA112A"/>
    <w:multiLevelType w:val="hybridMultilevel"/>
    <w:tmpl w:val="2E4C6D60"/>
    <w:lvl w:ilvl="0" w:tplc="803623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D2688E"/>
    <w:multiLevelType w:val="hybridMultilevel"/>
    <w:tmpl w:val="B99AD8E8"/>
    <w:lvl w:ilvl="0" w:tplc="3DA6740E">
      <w:numFmt w:val="bullet"/>
      <w:lvlText w:val="-"/>
      <w:lvlJc w:val="left"/>
      <w:pPr>
        <w:ind w:left="360" w:hanging="360"/>
      </w:pPr>
      <w:rPr>
        <w:rFonts w:ascii="Arial" w:eastAsia="BIZ UDゴシック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B8742D"/>
    <w:multiLevelType w:val="multilevel"/>
    <w:tmpl w:val="20B8742D"/>
    <w:lvl w:ilvl="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0A6D94"/>
    <w:multiLevelType w:val="multilevel"/>
    <w:tmpl w:val="230A6D94"/>
    <w:lvl w:ilvl="0">
      <w:start w:val="1"/>
      <w:numFmt w:val="decimal"/>
      <w:pStyle w:val="a"/>
      <w:lvlText w:val="%1."/>
      <w:lvlJc w:val="left"/>
      <w:pPr>
        <w:tabs>
          <w:tab w:val="left" w:pos="340"/>
        </w:tabs>
        <w:ind w:left="680" w:hanging="340"/>
      </w:p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</w:lvl>
  </w:abstractNum>
  <w:abstractNum w:abstractNumId="16" w15:restartNumberingAfterBreak="0">
    <w:nsid w:val="25532D33"/>
    <w:multiLevelType w:val="multilevel"/>
    <w:tmpl w:val="25532D33"/>
    <w:lvl w:ilvl="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B04C74"/>
    <w:multiLevelType w:val="hybridMultilevel"/>
    <w:tmpl w:val="0306659C"/>
    <w:lvl w:ilvl="0" w:tplc="9670CD72">
      <w:numFmt w:val="bullet"/>
      <w:lvlText w:val="-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D94E11"/>
    <w:multiLevelType w:val="hybridMultilevel"/>
    <w:tmpl w:val="2CEE3570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D6313"/>
    <w:multiLevelType w:val="hybridMultilevel"/>
    <w:tmpl w:val="149624F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1010A5"/>
    <w:multiLevelType w:val="multilevel"/>
    <w:tmpl w:val="421010A5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D406F8"/>
    <w:multiLevelType w:val="multilevel"/>
    <w:tmpl w:val="45D406F8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B34EC"/>
    <w:multiLevelType w:val="hybridMultilevel"/>
    <w:tmpl w:val="E45E6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F4F70"/>
    <w:multiLevelType w:val="hybridMultilevel"/>
    <w:tmpl w:val="2E4C6D60"/>
    <w:lvl w:ilvl="0" w:tplc="803623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B85540"/>
    <w:multiLevelType w:val="hybridMultilevel"/>
    <w:tmpl w:val="A332590E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3D4E6A"/>
    <w:multiLevelType w:val="hybridMultilevel"/>
    <w:tmpl w:val="0C6AB932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562B7F55"/>
    <w:multiLevelType w:val="hybridMultilevel"/>
    <w:tmpl w:val="78B89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42422B"/>
    <w:multiLevelType w:val="hybridMultilevel"/>
    <w:tmpl w:val="7F4CEA78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9D22081"/>
    <w:multiLevelType w:val="multilevel"/>
    <w:tmpl w:val="59D22081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11AB5"/>
    <w:multiLevelType w:val="multilevel"/>
    <w:tmpl w:val="68111AB5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8ED0AF6"/>
    <w:multiLevelType w:val="hybridMultilevel"/>
    <w:tmpl w:val="5EE2864A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9F642F"/>
    <w:multiLevelType w:val="multilevel"/>
    <w:tmpl w:val="739F642F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08" w:hanging="576"/>
      </w:pPr>
      <w:rPr>
        <w:rFonts w:ascii="Courier New" w:hAnsi="Courier New" w:cs="Times New Roman" w:hint="default"/>
      </w:rPr>
    </w:lvl>
    <w:lvl w:ilvl="2">
      <w:start w:val="1"/>
      <w:numFmt w:val="bullet"/>
      <w:lvlText w:val="‐"/>
      <w:lvlJc w:val="left"/>
      <w:pPr>
        <w:ind w:left="1224" w:hanging="216"/>
      </w:pPr>
      <w:rPr>
        <w:rFonts w:ascii="宋体" w:eastAsia="宋体" w:hAnsi="宋体" w:hint="eastAsia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6" w15:restartNumberingAfterBreak="0">
    <w:nsid w:val="7B3F6FA4"/>
    <w:multiLevelType w:val="multilevel"/>
    <w:tmpl w:val="7B3F6FA4"/>
    <w:lvl w:ilvl="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E74F4"/>
    <w:multiLevelType w:val="hybridMultilevel"/>
    <w:tmpl w:val="1FE4AEDE"/>
    <w:lvl w:ilvl="0" w:tplc="AF362D60">
      <w:start w:val="1"/>
      <w:numFmt w:val="bullet"/>
      <w:lvlText w:val="–"/>
      <w:lvlJc w:val="left"/>
      <w:pPr>
        <w:ind w:left="420" w:hanging="420"/>
      </w:pPr>
      <w:rPr>
        <w:rFonts w:ascii="宋体" w:eastAsia="宋体" w:hAnsi="宋体" w:cs="Times New Roman" w:hint="eastAsia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37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21"/>
  </w:num>
  <w:num w:numId="7">
    <w:abstractNumId w:val="34"/>
  </w:num>
  <w:num w:numId="8">
    <w:abstractNumId w:val="16"/>
  </w:num>
  <w:num w:numId="9">
    <w:abstractNumId w:val="11"/>
  </w:num>
  <w:num w:numId="10">
    <w:abstractNumId w:val="36"/>
  </w:num>
  <w:num w:numId="11">
    <w:abstractNumId w:val="0"/>
  </w:num>
  <w:num w:numId="12">
    <w:abstractNumId w:val="14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28"/>
  </w:num>
  <w:num w:numId="16">
    <w:abstractNumId w:val="10"/>
  </w:num>
  <w:num w:numId="17">
    <w:abstractNumId w:val="3"/>
  </w:num>
  <w:num w:numId="18">
    <w:abstractNumId w:val="2"/>
  </w:num>
  <w:num w:numId="19">
    <w:abstractNumId w:val="1"/>
  </w:num>
  <w:num w:numId="20">
    <w:abstractNumId w:val="6"/>
  </w:num>
  <w:num w:numId="21">
    <w:abstractNumId w:val="12"/>
  </w:num>
  <w:num w:numId="22">
    <w:abstractNumId w:val="39"/>
  </w:num>
  <w:num w:numId="23">
    <w:abstractNumId w:val="5"/>
  </w:num>
  <w:num w:numId="24">
    <w:abstractNumId w:val="4"/>
  </w:num>
  <w:num w:numId="25">
    <w:abstractNumId w:val="8"/>
  </w:num>
  <w:num w:numId="26">
    <w:abstractNumId w:val="7"/>
  </w:num>
  <w:num w:numId="27">
    <w:abstractNumId w:val="27"/>
  </w:num>
  <w:num w:numId="28">
    <w:abstractNumId w:val="22"/>
  </w:num>
  <w:num w:numId="29">
    <w:abstractNumId w:val="23"/>
  </w:num>
  <w:num w:numId="30">
    <w:abstractNumId w:val="38"/>
  </w:num>
  <w:num w:numId="31">
    <w:abstractNumId w:val="24"/>
  </w:num>
  <w:num w:numId="32">
    <w:abstractNumId w:val="29"/>
  </w:num>
  <w:num w:numId="33">
    <w:abstractNumId w:val="31"/>
  </w:num>
  <w:num w:numId="34">
    <w:abstractNumId w:val="13"/>
  </w:num>
  <w:num w:numId="35">
    <w:abstractNumId w:val="18"/>
  </w:num>
  <w:num w:numId="36">
    <w:abstractNumId w:val="32"/>
  </w:num>
  <w:num w:numId="37">
    <w:abstractNumId w:val="19"/>
  </w:num>
  <w:num w:numId="38">
    <w:abstractNumId w:val="9"/>
  </w:num>
  <w:num w:numId="39">
    <w:abstractNumId w:val="17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B4D"/>
    <w:rsid w:val="FEFF8BC6"/>
    <w:rsid w:val="0000002D"/>
    <w:rsid w:val="000026BA"/>
    <w:rsid w:val="0001646C"/>
    <w:rsid w:val="000A0FAF"/>
    <w:rsid w:val="000B0635"/>
    <w:rsid w:val="000B430F"/>
    <w:rsid w:val="000B575A"/>
    <w:rsid w:val="000C1B83"/>
    <w:rsid w:val="000D4897"/>
    <w:rsid w:val="000F0AEE"/>
    <w:rsid w:val="000F5C27"/>
    <w:rsid w:val="000F7CD2"/>
    <w:rsid w:val="00103FA9"/>
    <w:rsid w:val="0011735F"/>
    <w:rsid w:val="00131C01"/>
    <w:rsid w:val="001409DB"/>
    <w:rsid w:val="0016013A"/>
    <w:rsid w:val="00161F11"/>
    <w:rsid w:val="00165CA2"/>
    <w:rsid w:val="001829F4"/>
    <w:rsid w:val="00184AA5"/>
    <w:rsid w:val="00192D54"/>
    <w:rsid w:val="001A09ED"/>
    <w:rsid w:val="001C1CF6"/>
    <w:rsid w:val="001D3B21"/>
    <w:rsid w:val="001E3D52"/>
    <w:rsid w:val="001F6C35"/>
    <w:rsid w:val="002062E7"/>
    <w:rsid w:val="00207403"/>
    <w:rsid w:val="00217C12"/>
    <w:rsid w:val="00221AB4"/>
    <w:rsid w:val="002332DB"/>
    <w:rsid w:val="00234F89"/>
    <w:rsid w:val="00236778"/>
    <w:rsid w:val="002451CE"/>
    <w:rsid w:val="002646FC"/>
    <w:rsid w:val="002746B8"/>
    <w:rsid w:val="0028439A"/>
    <w:rsid w:val="002941FF"/>
    <w:rsid w:val="002975E8"/>
    <w:rsid w:val="002B26F3"/>
    <w:rsid w:val="002B5069"/>
    <w:rsid w:val="002E3343"/>
    <w:rsid w:val="002E671C"/>
    <w:rsid w:val="002F0E94"/>
    <w:rsid w:val="0033125F"/>
    <w:rsid w:val="00362DA9"/>
    <w:rsid w:val="003733C0"/>
    <w:rsid w:val="003758BE"/>
    <w:rsid w:val="00395DD1"/>
    <w:rsid w:val="003A32C8"/>
    <w:rsid w:val="003A6490"/>
    <w:rsid w:val="003A71BE"/>
    <w:rsid w:val="003B504A"/>
    <w:rsid w:val="003C1C82"/>
    <w:rsid w:val="003C4CDE"/>
    <w:rsid w:val="003D550B"/>
    <w:rsid w:val="00423268"/>
    <w:rsid w:val="004308FB"/>
    <w:rsid w:val="004335BC"/>
    <w:rsid w:val="00452A52"/>
    <w:rsid w:val="00454B4D"/>
    <w:rsid w:val="00477A5E"/>
    <w:rsid w:val="00484C04"/>
    <w:rsid w:val="004A12BE"/>
    <w:rsid w:val="004A5491"/>
    <w:rsid w:val="004A7295"/>
    <w:rsid w:val="004C602E"/>
    <w:rsid w:val="00502E36"/>
    <w:rsid w:val="00535257"/>
    <w:rsid w:val="0057159F"/>
    <w:rsid w:val="005726C7"/>
    <w:rsid w:val="0057337F"/>
    <w:rsid w:val="00574610"/>
    <w:rsid w:val="00576DC6"/>
    <w:rsid w:val="0058030F"/>
    <w:rsid w:val="00581AD7"/>
    <w:rsid w:val="00585DE9"/>
    <w:rsid w:val="005B6448"/>
    <w:rsid w:val="005C1F10"/>
    <w:rsid w:val="005E2601"/>
    <w:rsid w:val="005E2F83"/>
    <w:rsid w:val="005F0D22"/>
    <w:rsid w:val="005F6B35"/>
    <w:rsid w:val="00601978"/>
    <w:rsid w:val="006341E8"/>
    <w:rsid w:val="006444B0"/>
    <w:rsid w:val="0064749E"/>
    <w:rsid w:val="00680601"/>
    <w:rsid w:val="00686D75"/>
    <w:rsid w:val="006961F9"/>
    <w:rsid w:val="006A7CE8"/>
    <w:rsid w:val="006B3497"/>
    <w:rsid w:val="006B424A"/>
    <w:rsid w:val="006B6562"/>
    <w:rsid w:val="0070224E"/>
    <w:rsid w:val="0071774B"/>
    <w:rsid w:val="007273B8"/>
    <w:rsid w:val="00727C82"/>
    <w:rsid w:val="00747AFE"/>
    <w:rsid w:val="00753E11"/>
    <w:rsid w:val="00764F24"/>
    <w:rsid w:val="0077590F"/>
    <w:rsid w:val="00776F42"/>
    <w:rsid w:val="0079614D"/>
    <w:rsid w:val="0079728A"/>
    <w:rsid w:val="007C4B61"/>
    <w:rsid w:val="00800FFD"/>
    <w:rsid w:val="00814A0E"/>
    <w:rsid w:val="00823361"/>
    <w:rsid w:val="00841363"/>
    <w:rsid w:val="008501F4"/>
    <w:rsid w:val="008567E4"/>
    <w:rsid w:val="00860B83"/>
    <w:rsid w:val="00881A8E"/>
    <w:rsid w:val="0088601C"/>
    <w:rsid w:val="008942EA"/>
    <w:rsid w:val="008C159C"/>
    <w:rsid w:val="008C5555"/>
    <w:rsid w:val="008F18F8"/>
    <w:rsid w:val="008F6A83"/>
    <w:rsid w:val="008F76C7"/>
    <w:rsid w:val="00902581"/>
    <w:rsid w:val="00920351"/>
    <w:rsid w:val="00924A53"/>
    <w:rsid w:val="00931FEF"/>
    <w:rsid w:val="009362B5"/>
    <w:rsid w:val="009532BD"/>
    <w:rsid w:val="00986398"/>
    <w:rsid w:val="009A6C22"/>
    <w:rsid w:val="009C38F5"/>
    <w:rsid w:val="00A14AF3"/>
    <w:rsid w:val="00A1535B"/>
    <w:rsid w:val="00A42EC6"/>
    <w:rsid w:val="00A43836"/>
    <w:rsid w:val="00A510A9"/>
    <w:rsid w:val="00A73BEA"/>
    <w:rsid w:val="00AA19A5"/>
    <w:rsid w:val="00AC463B"/>
    <w:rsid w:val="00AD0662"/>
    <w:rsid w:val="00AE68E5"/>
    <w:rsid w:val="00AE7361"/>
    <w:rsid w:val="00AF3F35"/>
    <w:rsid w:val="00B13058"/>
    <w:rsid w:val="00B316C0"/>
    <w:rsid w:val="00B40055"/>
    <w:rsid w:val="00B65230"/>
    <w:rsid w:val="00B658A4"/>
    <w:rsid w:val="00B9010D"/>
    <w:rsid w:val="00BA05A6"/>
    <w:rsid w:val="00BA7130"/>
    <w:rsid w:val="00BB0659"/>
    <w:rsid w:val="00BB1C40"/>
    <w:rsid w:val="00BB51E2"/>
    <w:rsid w:val="00BC11E3"/>
    <w:rsid w:val="00BD59E0"/>
    <w:rsid w:val="00C21C5F"/>
    <w:rsid w:val="00C231D6"/>
    <w:rsid w:val="00C50A22"/>
    <w:rsid w:val="00C55ED4"/>
    <w:rsid w:val="00C6146D"/>
    <w:rsid w:val="00C62B00"/>
    <w:rsid w:val="00C724A1"/>
    <w:rsid w:val="00C75BC5"/>
    <w:rsid w:val="00C77F4E"/>
    <w:rsid w:val="00C83033"/>
    <w:rsid w:val="00C91936"/>
    <w:rsid w:val="00CA66AF"/>
    <w:rsid w:val="00CC099E"/>
    <w:rsid w:val="00CC68B8"/>
    <w:rsid w:val="00D3718C"/>
    <w:rsid w:val="00D40EF5"/>
    <w:rsid w:val="00D554C0"/>
    <w:rsid w:val="00DB057E"/>
    <w:rsid w:val="00DB10B7"/>
    <w:rsid w:val="00DC48DA"/>
    <w:rsid w:val="00DD3DA1"/>
    <w:rsid w:val="00DD5C79"/>
    <w:rsid w:val="00DE0382"/>
    <w:rsid w:val="00DF53F9"/>
    <w:rsid w:val="00E003B6"/>
    <w:rsid w:val="00E12220"/>
    <w:rsid w:val="00E239F6"/>
    <w:rsid w:val="00E31425"/>
    <w:rsid w:val="00E352F9"/>
    <w:rsid w:val="00E42BAF"/>
    <w:rsid w:val="00E46177"/>
    <w:rsid w:val="00E91BB4"/>
    <w:rsid w:val="00EA4B8D"/>
    <w:rsid w:val="00EA552E"/>
    <w:rsid w:val="00EC0788"/>
    <w:rsid w:val="00EC2411"/>
    <w:rsid w:val="00ED4622"/>
    <w:rsid w:val="00EE593F"/>
    <w:rsid w:val="00EE628A"/>
    <w:rsid w:val="00EF080D"/>
    <w:rsid w:val="00F355DD"/>
    <w:rsid w:val="00F411DB"/>
    <w:rsid w:val="00F62226"/>
    <w:rsid w:val="00F6523C"/>
    <w:rsid w:val="00F81BF8"/>
    <w:rsid w:val="00FA1E24"/>
    <w:rsid w:val="00FA49AB"/>
    <w:rsid w:val="00FB4E75"/>
    <w:rsid w:val="00FB7D70"/>
    <w:rsid w:val="00FC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7A7DCBC8"/>
  <w15:docId w15:val="{2FE2A965-F82F-4B47-8D06-E6746C392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 w:qFormat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F0D2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2">
    <w:name w:val="heading 2"/>
    <w:basedOn w:val="1"/>
    <w:next w:val="a0"/>
    <w:link w:val="2Char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semiHidden/>
    <w:unhideWhenUsed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unhideWhenUsed/>
    <w:qFormat/>
    <w:pPr>
      <w:outlineLvl w:val="3"/>
    </w:pPr>
    <w:rPr>
      <w:sz w:val="24"/>
    </w:rPr>
  </w:style>
  <w:style w:type="paragraph" w:styleId="5">
    <w:name w:val="heading 5"/>
    <w:basedOn w:val="4"/>
    <w:next w:val="a0"/>
    <w:link w:val="5Char"/>
    <w:uiPriority w:val="9"/>
    <w:semiHidden/>
    <w:unhideWhenUsed/>
    <w:qFormat/>
    <w:pPr>
      <w:outlineLvl w:val="4"/>
    </w:pPr>
    <w:rPr>
      <w:sz w:val="22"/>
    </w:rPr>
  </w:style>
  <w:style w:type="paragraph" w:styleId="6">
    <w:name w:val="heading 6"/>
    <w:basedOn w:val="a0"/>
    <w:next w:val="a0"/>
    <w:link w:val="6Char1"/>
    <w:uiPriority w:val="9"/>
    <w:semiHidden/>
    <w:unhideWhenUsed/>
    <w:qFormat/>
    <w:pPr>
      <w:keepNext/>
      <w:keepLines/>
      <w:spacing w:before="40"/>
      <w:outlineLvl w:val="5"/>
    </w:pPr>
    <w:rPr>
      <w:rFonts w:ascii="Calibri Light" w:eastAsia="等线 Light" w:hAnsi="Calibri Light" w:cs="Times New Roman"/>
      <w:color w:val="1F3763"/>
      <w:kern w:val="0"/>
      <w:sz w:val="22"/>
      <w:szCs w:val="20"/>
    </w:rPr>
  </w:style>
  <w:style w:type="paragraph" w:styleId="7">
    <w:name w:val="heading 7"/>
    <w:basedOn w:val="a0"/>
    <w:next w:val="a0"/>
    <w:link w:val="7Char1"/>
    <w:uiPriority w:val="9"/>
    <w:semiHidden/>
    <w:unhideWhenUsed/>
    <w:qFormat/>
    <w:pPr>
      <w:keepNext/>
      <w:keepLines/>
      <w:spacing w:before="40"/>
      <w:outlineLvl w:val="6"/>
    </w:pPr>
    <w:rPr>
      <w:rFonts w:ascii="Calibri Light" w:eastAsia="等线 Light" w:hAnsi="Calibri Light" w:cs="Times New Roman"/>
      <w:i/>
      <w:iCs/>
      <w:color w:val="1F3763"/>
      <w:kern w:val="0"/>
      <w:sz w:val="22"/>
      <w:szCs w:val="20"/>
    </w:rPr>
  </w:style>
  <w:style w:type="paragraph" w:styleId="8">
    <w:name w:val="heading 8"/>
    <w:basedOn w:val="1"/>
    <w:next w:val="a0"/>
    <w:link w:val="8Char"/>
    <w:uiPriority w:val="9"/>
    <w:semiHidden/>
    <w:unhideWhenUsed/>
    <w:qFormat/>
    <w:pPr>
      <w:outlineLvl w:val="7"/>
    </w:pPr>
    <w:rPr>
      <w:rFonts w:eastAsia="宋体"/>
    </w:rPr>
  </w:style>
  <w:style w:type="paragraph" w:styleId="9">
    <w:name w:val="heading 9"/>
    <w:basedOn w:val="8"/>
    <w:next w:val="a0"/>
    <w:link w:val="9Char"/>
    <w:uiPriority w:val="9"/>
    <w:semiHidden/>
    <w:unhideWhenUsed/>
    <w:qFormat/>
    <w:pPr>
      <w:outlineLvl w:val="8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70">
    <w:name w:val="toc 7"/>
    <w:basedOn w:val="60"/>
    <w:next w:val="a0"/>
    <w:semiHidden/>
    <w:unhideWhenUsed/>
    <w:qFormat/>
    <w:pPr>
      <w:ind w:left="2268" w:hanging="2268"/>
    </w:pPr>
  </w:style>
  <w:style w:type="paragraph" w:styleId="60">
    <w:name w:val="toc 6"/>
    <w:basedOn w:val="50"/>
    <w:next w:val="a0"/>
    <w:semiHidden/>
    <w:unhideWhenUsed/>
    <w:pPr>
      <w:ind w:left="1985" w:hanging="1985"/>
    </w:pPr>
  </w:style>
  <w:style w:type="paragraph" w:styleId="50">
    <w:name w:val="toc 5"/>
    <w:basedOn w:val="40"/>
    <w:next w:val="a0"/>
    <w:semiHidden/>
    <w:unhideWhenUsed/>
    <w:pPr>
      <w:ind w:left="1701" w:hanging="1701"/>
    </w:pPr>
  </w:style>
  <w:style w:type="paragraph" w:styleId="40">
    <w:name w:val="toc 4"/>
    <w:basedOn w:val="30"/>
    <w:next w:val="a0"/>
    <w:semiHidden/>
    <w:unhideWhenUsed/>
    <w:pPr>
      <w:ind w:left="1418" w:hanging="1418"/>
    </w:pPr>
  </w:style>
  <w:style w:type="paragraph" w:styleId="30">
    <w:name w:val="toc 3"/>
    <w:basedOn w:val="20"/>
    <w:next w:val="a0"/>
    <w:semiHidden/>
    <w:unhideWhenUsed/>
    <w:pPr>
      <w:ind w:left="1134" w:hanging="1134"/>
    </w:pPr>
  </w:style>
  <w:style w:type="paragraph" w:styleId="20">
    <w:name w:val="toc 2"/>
    <w:basedOn w:val="10"/>
    <w:next w:val="a0"/>
    <w:semiHidden/>
    <w:unhideWhenUsed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0"/>
    <w:semiHidden/>
    <w:unhideWhenUsed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</w:pPr>
    <w:rPr>
      <w:rFonts w:ascii="Times New Roman" w:eastAsia="宋体" w:hAnsi="Times New Roman" w:cs="Times New Roman"/>
      <w:sz w:val="22"/>
      <w:lang w:val="en-GB" w:eastAsia="ja-JP"/>
    </w:rPr>
  </w:style>
  <w:style w:type="paragraph" w:styleId="a">
    <w:name w:val="List Number"/>
    <w:basedOn w:val="a0"/>
    <w:uiPriority w:val="6"/>
    <w:semiHidden/>
    <w:unhideWhenUsed/>
    <w:qFormat/>
    <w:pPr>
      <w:widowControl/>
      <w:numPr>
        <w:numId w:val="1"/>
      </w:numPr>
      <w:spacing w:before="60" w:after="200" w:line="276" w:lineRule="auto"/>
      <w:contextualSpacing/>
    </w:pPr>
    <w:rPr>
      <w:rFonts w:ascii="Arial" w:eastAsia="宋体" w:hAnsi="Arial" w:cs="Times New Roman"/>
      <w:kern w:val="0"/>
      <w:sz w:val="22"/>
      <w:szCs w:val="20"/>
      <w:lang w:bidi="bn-BD"/>
    </w:rPr>
  </w:style>
  <w:style w:type="paragraph" w:styleId="a4">
    <w:name w:val="caption"/>
    <w:basedOn w:val="a0"/>
    <w:next w:val="a0"/>
    <w:link w:val="Char"/>
    <w:uiPriority w:val="35"/>
    <w:semiHidden/>
    <w:unhideWhenUsed/>
    <w:qFormat/>
    <w:pPr>
      <w:spacing w:after="200"/>
    </w:pPr>
    <w:rPr>
      <w:b/>
      <w:bCs/>
    </w:rPr>
  </w:style>
  <w:style w:type="paragraph" w:styleId="a5">
    <w:name w:val="Document Map"/>
    <w:basedOn w:val="a0"/>
    <w:link w:val="Char0"/>
    <w:semiHidden/>
    <w:unhideWhenUsed/>
    <w:pPr>
      <w:widowControl/>
      <w:overflowPunct w:val="0"/>
      <w:autoSpaceDE w:val="0"/>
      <w:autoSpaceDN w:val="0"/>
      <w:adjustRightInd w:val="0"/>
      <w:spacing w:before="60" w:after="60"/>
    </w:pPr>
    <w:rPr>
      <w:rFonts w:ascii="Tahoma" w:eastAsia="宋体" w:hAnsi="Tahoma" w:cs="Tahoma"/>
      <w:kern w:val="0"/>
      <w:sz w:val="16"/>
      <w:szCs w:val="16"/>
    </w:rPr>
  </w:style>
  <w:style w:type="paragraph" w:styleId="a6">
    <w:name w:val="annotation text"/>
    <w:basedOn w:val="a0"/>
    <w:link w:val="Char1"/>
    <w:unhideWhenUsed/>
    <w:pPr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宋体" w:hAnsi="Times New Roman" w:cs="Times New Roman"/>
      <w:kern w:val="0"/>
      <w:sz w:val="22"/>
      <w:szCs w:val="20"/>
    </w:rPr>
  </w:style>
  <w:style w:type="paragraph" w:styleId="a7">
    <w:name w:val="Body Text"/>
    <w:basedOn w:val="a0"/>
    <w:link w:val="Char2"/>
    <w:semiHidden/>
    <w:unhideWhenUsed/>
    <w:pPr>
      <w:widowControl/>
      <w:overflowPunct w:val="0"/>
      <w:autoSpaceDE w:val="0"/>
      <w:autoSpaceDN w:val="0"/>
      <w:adjustRightInd w:val="0"/>
      <w:spacing w:before="60" w:after="120"/>
    </w:pPr>
    <w:rPr>
      <w:rFonts w:ascii="Times New Roman" w:eastAsia="宋体" w:hAnsi="Times New Roman" w:cs="Times New Roman"/>
      <w:kern w:val="0"/>
      <w:sz w:val="22"/>
      <w:szCs w:val="20"/>
    </w:rPr>
  </w:style>
  <w:style w:type="paragraph" w:styleId="a8">
    <w:name w:val="Plain Text"/>
    <w:basedOn w:val="a0"/>
    <w:link w:val="Char3"/>
    <w:semiHidden/>
    <w:unhideWhenUsed/>
    <w:pPr>
      <w:widowControl/>
      <w:spacing w:before="60" w:after="60"/>
    </w:pPr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paragraph" w:styleId="80">
    <w:name w:val="toc 8"/>
    <w:basedOn w:val="10"/>
    <w:next w:val="a0"/>
    <w:semiHidden/>
    <w:unhideWhenUsed/>
    <w:pPr>
      <w:spacing w:before="180"/>
      <w:ind w:left="2693" w:hanging="2693"/>
    </w:pPr>
    <w:rPr>
      <w:b/>
    </w:rPr>
  </w:style>
  <w:style w:type="paragraph" w:styleId="a9">
    <w:name w:val="Balloon Text"/>
    <w:basedOn w:val="a0"/>
    <w:link w:val="Char4"/>
    <w:semiHidden/>
    <w:unhideWhenUsed/>
    <w:pPr>
      <w:widowControl/>
      <w:overflowPunct w:val="0"/>
      <w:autoSpaceDE w:val="0"/>
      <w:autoSpaceDN w:val="0"/>
      <w:adjustRightInd w:val="0"/>
      <w:spacing w:before="60"/>
    </w:pPr>
    <w:rPr>
      <w:rFonts w:ascii="Tahoma" w:eastAsia="宋体" w:hAnsi="Tahoma" w:cs="Tahoma"/>
      <w:kern w:val="0"/>
      <w:sz w:val="16"/>
      <w:szCs w:val="16"/>
    </w:rPr>
  </w:style>
  <w:style w:type="paragraph" w:styleId="aa">
    <w:name w:val="footer"/>
    <w:basedOn w:val="a0"/>
    <w:link w:val="Char5"/>
    <w:uiPriority w:val="99"/>
    <w:unhideWhenUsed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宋体" w:hAnsi="Times New Roman" w:cs="Times New Roman"/>
      <w:kern w:val="0"/>
      <w:sz w:val="22"/>
      <w:szCs w:val="20"/>
    </w:rPr>
  </w:style>
  <w:style w:type="paragraph" w:styleId="ab">
    <w:name w:val="header"/>
    <w:basedOn w:val="a0"/>
    <w:link w:val="Char6"/>
    <w:unhideWhenUsed/>
    <w:pPr>
      <w:widowControl/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宋体" w:hAnsi="Times New Roman" w:cs="Times New Roman"/>
      <w:kern w:val="0"/>
      <w:sz w:val="22"/>
      <w:szCs w:val="20"/>
    </w:rPr>
  </w:style>
  <w:style w:type="paragraph" w:styleId="ac">
    <w:name w:val="index heading"/>
    <w:basedOn w:val="a0"/>
    <w:next w:val="a0"/>
    <w:semiHidden/>
    <w:unhideWhenUsed/>
    <w:pPr>
      <w:widowControl/>
      <w:pBdr>
        <w:top w:val="single" w:sz="12" w:space="0" w:color="auto"/>
      </w:pBdr>
      <w:spacing w:before="360" w:after="240"/>
    </w:pPr>
    <w:rPr>
      <w:rFonts w:ascii="Times New Roman" w:eastAsia="宋体" w:hAnsi="Times New Roman" w:cs="Times New Roman"/>
      <w:b/>
      <w:i/>
      <w:kern w:val="0"/>
      <w:sz w:val="26"/>
      <w:szCs w:val="20"/>
      <w:lang w:eastAsia="en-US"/>
    </w:rPr>
  </w:style>
  <w:style w:type="paragraph" w:styleId="90">
    <w:name w:val="toc 9"/>
    <w:basedOn w:val="80"/>
    <w:next w:val="a0"/>
    <w:semiHidden/>
    <w:unhideWhenUsed/>
    <w:pPr>
      <w:ind w:left="1418" w:hanging="1418"/>
    </w:pPr>
  </w:style>
  <w:style w:type="paragraph" w:styleId="ad">
    <w:name w:val="Normal (Web)"/>
    <w:basedOn w:val="a0"/>
    <w:semiHidden/>
    <w:unhideWhenUsed/>
    <w:pPr>
      <w:widowControl/>
      <w:spacing w:before="100" w:beforeAutospacing="1" w:after="100" w:afterAutospacing="1"/>
    </w:pPr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paragraph" w:styleId="11">
    <w:name w:val="index 1"/>
    <w:basedOn w:val="a0"/>
    <w:next w:val="a0"/>
    <w:semiHidden/>
    <w:unhideWhenUsed/>
    <w:pPr>
      <w:widowControl/>
      <w:overflowPunct w:val="0"/>
      <w:autoSpaceDE w:val="0"/>
      <w:autoSpaceDN w:val="0"/>
      <w:adjustRightInd w:val="0"/>
      <w:spacing w:before="60" w:after="60"/>
      <w:ind w:left="200" w:hanging="200"/>
    </w:pPr>
    <w:rPr>
      <w:rFonts w:ascii="Times New Roman" w:eastAsia="宋体" w:hAnsi="Times New Roman" w:cs="Times New Roman"/>
      <w:kern w:val="0"/>
      <w:sz w:val="22"/>
      <w:szCs w:val="20"/>
    </w:rPr>
  </w:style>
  <w:style w:type="paragraph" w:styleId="ae">
    <w:name w:val="Title"/>
    <w:basedOn w:val="2"/>
    <w:link w:val="Char7"/>
    <w:qFormat/>
    <w:pPr>
      <w:spacing w:after="120"/>
    </w:pPr>
    <w:rPr>
      <w:rFonts w:eastAsia="MS Mincho" w:cs="Arial"/>
      <w:b/>
      <w:kern w:val="2"/>
      <w:sz w:val="24"/>
      <w:szCs w:val="22"/>
      <w:lang w:val="de-DE" w:eastAsia="en-US"/>
    </w:rPr>
  </w:style>
  <w:style w:type="paragraph" w:styleId="af">
    <w:name w:val="annotation subject"/>
    <w:basedOn w:val="a6"/>
    <w:next w:val="a6"/>
    <w:link w:val="Char8"/>
    <w:semiHidden/>
    <w:unhideWhenUsed/>
    <w:qFormat/>
    <w:rPr>
      <w:b/>
      <w:bCs/>
    </w:rPr>
  </w:style>
  <w:style w:type="table" w:styleId="af0">
    <w:name w:val="Table Grid"/>
    <w:basedOn w:val="a2"/>
    <w:uiPriority w:val="39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styleId="af2">
    <w:name w:val="Hyperlink"/>
    <w:uiPriority w:val="99"/>
    <w:semiHidden/>
    <w:unhideWhenUsed/>
    <w:rPr>
      <w:color w:val="0000FF"/>
      <w:u w:val="single"/>
    </w:rPr>
  </w:style>
  <w:style w:type="character" w:styleId="af3">
    <w:name w:val="annotation reference"/>
    <w:uiPriority w:val="99"/>
    <w:semiHidden/>
    <w:unhideWhenUsed/>
    <w:rPr>
      <w:sz w:val="16"/>
      <w:szCs w:val="16"/>
    </w:rPr>
  </w:style>
  <w:style w:type="character" w:customStyle="1" w:styleId="1Char">
    <w:name w:val="标题 1 Char"/>
    <w:basedOn w:val="a1"/>
    <w:link w:val="1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2Char">
    <w:name w:val="标题 2 Char"/>
    <w:basedOn w:val="a1"/>
    <w:link w:val="2"/>
    <w:uiPriority w:val="9"/>
    <w:rPr>
      <w:rFonts w:ascii="Arial" w:eastAsia="Times New Roman" w:hAnsi="Arial" w:cs="Times New Roman"/>
      <w:kern w:val="0"/>
      <w:sz w:val="32"/>
      <w:szCs w:val="20"/>
      <w:lang w:val="en-GB" w:eastAsia="ja-JP"/>
    </w:rPr>
  </w:style>
  <w:style w:type="character" w:customStyle="1" w:styleId="3Char">
    <w:name w:val="标题 3 Char"/>
    <w:basedOn w:val="a1"/>
    <w:link w:val="3"/>
    <w:semiHidden/>
    <w:rPr>
      <w:rFonts w:ascii="Arial" w:eastAsia="Times New Roman" w:hAnsi="Arial" w:cs="Times New Roman"/>
      <w:kern w:val="0"/>
      <w:sz w:val="28"/>
      <w:szCs w:val="20"/>
      <w:lang w:val="en-GB" w:eastAsia="ja-JP"/>
    </w:rPr>
  </w:style>
  <w:style w:type="character" w:customStyle="1" w:styleId="4Char">
    <w:name w:val="标题 4 Char"/>
    <w:basedOn w:val="a1"/>
    <w:link w:val="4"/>
    <w:uiPriority w:val="9"/>
    <w:rPr>
      <w:rFonts w:ascii="Arial" w:eastAsia="Times New Roman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1"/>
    <w:link w:val="5"/>
    <w:uiPriority w:val="9"/>
    <w:semiHidden/>
    <w:rPr>
      <w:rFonts w:ascii="Arial" w:eastAsia="Times New Roman" w:hAnsi="Arial" w:cs="Times New Roman"/>
      <w:kern w:val="0"/>
      <w:sz w:val="22"/>
      <w:szCs w:val="20"/>
      <w:lang w:val="en-GB" w:eastAsia="ja-JP"/>
    </w:rPr>
  </w:style>
  <w:style w:type="paragraph" w:customStyle="1" w:styleId="61">
    <w:name w:val="标题 61"/>
    <w:basedOn w:val="a0"/>
    <w:next w:val="a0"/>
    <w:uiPriority w:val="9"/>
    <w:semiHidden/>
    <w:unhideWhenUsed/>
    <w:qFormat/>
    <w:pPr>
      <w:keepNext/>
      <w:keepLines/>
      <w:widowControl/>
      <w:overflowPunct w:val="0"/>
      <w:autoSpaceDE w:val="0"/>
      <w:autoSpaceDN w:val="0"/>
      <w:adjustRightInd w:val="0"/>
      <w:spacing w:before="40"/>
      <w:outlineLvl w:val="5"/>
    </w:pPr>
    <w:rPr>
      <w:rFonts w:ascii="Calibri Light" w:eastAsia="等线 Light" w:hAnsi="Calibri Light" w:cs="Times New Roman"/>
      <w:color w:val="1F3763"/>
      <w:kern w:val="0"/>
      <w:sz w:val="22"/>
      <w:szCs w:val="20"/>
    </w:rPr>
  </w:style>
  <w:style w:type="paragraph" w:customStyle="1" w:styleId="71">
    <w:name w:val="标题 71"/>
    <w:basedOn w:val="a0"/>
    <w:next w:val="a0"/>
    <w:uiPriority w:val="9"/>
    <w:semiHidden/>
    <w:unhideWhenUsed/>
    <w:qFormat/>
    <w:pPr>
      <w:keepNext/>
      <w:keepLines/>
      <w:widowControl/>
      <w:overflowPunct w:val="0"/>
      <w:autoSpaceDE w:val="0"/>
      <w:autoSpaceDN w:val="0"/>
      <w:adjustRightInd w:val="0"/>
      <w:spacing w:before="40"/>
      <w:outlineLvl w:val="6"/>
    </w:pPr>
    <w:rPr>
      <w:rFonts w:ascii="Calibri Light" w:eastAsia="等线 Light" w:hAnsi="Calibri Light" w:cs="Times New Roman"/>
      <w:i/>
      <w:iCs/>
      <w:color w:val="1F3763"/>
      <w:kern w:val="0"/>
      <w:sz w:val="22"/>
      <w:szCs w:val="20"/>
    </w:rPr>
  </w:style>
  <w:style w:type="character" w:customStyle="1" w:styleId="8Char">
    <w:name w:val="标题 8 Char"/>
    <w:basedOn w:val="a1"/>
    <w:link w:val="8"/>
    <w:uiPriority w:val="9"/>
    <w:semiHidden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9Char">
    <w:name w:val="标题 9 Char"/>
    <w:basedOn w:val="a1"/>
    <w:link w:val="9"/>
    <w:uiPriority w:val="9"/>
    <w:semiHidden/>
    <w:rPr>
      <w:rFonts w:ascii="Arial" w:eastAsia="宋体" w:hAnsi="Arial" w:cs="Times New Roman"/>
      <w:kern w:val="0"/>
      <w:sz w:val="36"/>
      <w:szCs w:val="20"/>
      <w:lang w:val="en-GB" w:eastAsia="ja-JP"/>
    </w:rPr>
  </w:style>
  <w:style w:type="character" w:customStyle="1" w:styleId="6Char">
    <w:name w:val="标题 6 Char"/>
    <w:basedOn w:val="a1"/>
    <w:uiPriority w:val="9"/>
    <w:semiHidden/>
    <w:rPr>
      <w:rFonts w:ascii="Calibri Light" w:eastAsia="等线 Light" w:hAnsi="Calibri Light" w:cs="Times New Roman"/>
      <w:color w:val="1F3763"/>
      <w:kern w:val="0"/>
      <w:sz w:val="22"/>
      <w:szCs w:val="20"/>
    </w:rPr>
  </w:style>
  <w:style w:type="character" w:customStyle="1" w:styleId="7Char">
    <w:name w:val="标题 7 Char"/>
    <w:basedOn w:val="a1"/>
    <w:uiPriority w:val="9"/>
    <w:semiHidden/>
    <w:rPr>
      <w:rFonts w:ascii="Calibri Light" w:eastAsia="等线 Light" w:hAnsi="Calibri Light" w:cs="Times New Roman"/>
      <w:i/>
      <w:iCs/>
      <w:color w:val="1F3763"/>
      <w:kern w:val="0"/>
      <w:sz w:val="22"/>
      <w:szCs w:val="20"/>
    </w:rPr>
  </w:style>
  <w:style w:type="character" w:customStyle="1" w:styleId="12">
    <w:name w:val="访问过的超链接1"/>
    <w:basedOn w:val="a1"/>
    <w:uiPriority w:val="99"/>
    <w:semiHidden/>
    <w:unhideWhenUsed/>
    <w:rPr>
      <w:color w:val="954F72"/>
      <w:u w:val="single"/>
    </w:rPr>
  </w:style>
  <w:style w:type="character" w:customStyle="1" w:styleId="1Char1">
    <w:name w:val="标题 1 Char1"/>
    <w:basedOn w:val="a1"/>
    <w:rPr>
      <w:rFonts w:ascii="Calibri Light" w:eastAsia="等线 Light" w:hAnsi="Calibri Light" w:cs="Times New Roman"/>
      <w:color w:val="2F5496"/>
      <w:sz w:val="32"/>
      <w:szCs w:val="32"/>
    </w:rPr>
  </w:style>
  <w:style w:type="character" w:customStyle="1" w:styleId="2Char1">
    <w:name w:val="标题 2 Char1"/>
    <w:uiPriority w:val="9"/>
    <w:semiHidden/>
    <w:rPr>
      <w:rFonts w:ascii="Arial" w:hAnsi="Arial" w:cs="Arial" w:hint="default"/>
      <w:sz w:val="32"/>
      <w:lang w:val="en-GB" w:eastAsia="ja-JP"/>
    </w:rPr>
  </w:style>
  <w:style w:type="character" w:customStyle="1" w:styleId="3Char1">
    <w:name w:val="标题 3 Char1"/>
    <w:basedOn w:val="a1"/>
    <w:semiHidden/>
    <w:rPr>
      <w:rFonts w:ascii="Calibri Light" w:eastAsia="等线 Light" w:hAnsi="Calibri Light" w:cs="Times New Roman"/>
      <w:color w:val="1F3763"/>
      <w:sz w:val="24"/>
      <w:szCs w:val="24"/>
    </w:rPr>
  </w:style>
  <w:style w:type="character" w:customStyle="1" w:styleId="Char1">
    <w:name w:val="批注文字 Char"/>
    <w:basedOn w:val="a1"/>
    <w:link w:val="a6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6">
    <w:name w:val="页眉 Char"/>
    <w:basedOn w:val="a1"/>
    <w:link w:val="ab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5">
    <w:name w:val="页脚 Char"/>
    <w:basedOn w:val="a1"/>
    <w:link w:val="aa"/>
    <w:uiPriority w:val="99"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">
    <w:name w:val="题注 Char"/>
    <w:link w:val="a4"/>
    <w:uiPriority w:val="35"/>
    <w:semiHidden/>
    <w:qFormat/>
    <w:locked/>
    <w:rPr>
      <w:b/>
      <w:bCs/>
    </w:rPr>
  </w:style>
  <w:style w:type="paragraph" w:customStyle="1" w:styleId="capChar21">
    <w:name w:val="cap Char21"/>
    <w:basedOn w:val="a0"/>
    <w:next w:val="a0"/>
    <w:uiPriority w:val="35"/>
    <w:semiHidden/>
    <w:unhideWhenUsed/>
    <w:qFormat/>
    <w:pPr>
      <w:widowControl/>
      <w:overflowPunct w:val="0"/>
      <w:autoSpaceDE w:val="0"/>
      <w:autoSpaceDN w:val="0"/>
      <w:adjustRightInd w:val="0"/>
      <w:spacing w:before="60" w:after="60"/>
    </w:pPr>
    <w:rPr>
      <w:b/>
      <w:bCs/>
    </w:rPr>
  </w:style>
  <w:style w:type="character" w:customStyle="1" w:styleId="Char7">
    <w:name w:val="标题 Char"/>
    <w:basedOn w:val="a1"/>
    <w:link w:val="ae"/>
    <w:locked/>
    <w:rPr>
      <w:rFonts w:ascii="Arial" w:eastAsia="MS Mincho" w:hAnsi="Arial" w:cs="Arial"/>
      <w:b/>
      <w:sz w:val="24"/>
      <w:lang w:val="de-DE" w:eastAsia="en-US"/>
    </w:rPr>
  </w:style>
  <w:style w:type="character" w:customStyle="1" w:styleId="Char10">
    <w:name w:val="标题 Char1"/>
    <w:basedOn w:val="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正文文本 Char"/>
    <w:basedOn w:val="a1"/>
    <w:link w:val="a7"/>
    <w:semiHidden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Char0">
    <w:name w:val="文档结构图 Char"/>
    <w:basedOn w:val="a1"/>
    <w:link w:val="a5"/>
    <w:semiHidden/>
    <w:rPr>
      <w:rFonts w:ascii="Tahoma" w:eastAsia="宋体" w:hAnsi="Tahoma" w:cs="Tahoma"/>
      <w:kern w:val="0"/>
      <w:sz w:val="16"/>
      <w:szCs w:val="16"/>
    </w:rPr>
  </w:style>
  <w:style w:type="character" w:customStyle="1" w:styleId="Char3">
    <w:name w:val="纯文本 Char"/>
    <w:basedOn w:val="a1"/>
    <w:link w:val="a8"/>
    <w:semiHidden/>
    <w:rPr>
      <w:rFonts w:ascii="Courier New" w:eastAsia="宋体" w:hAnsi="Courier New" w:cs="Times New Roman"/>
      <w:kern w:val="0"/>
      <w:sz w:val="22"/>
      <w:szCs w:val="20"/>
      <w:lang w:val="nb-NO" w:eastAsia="en-US"/>
    </w:rPr>
  </w:style>
  <w:style w:type="character" w:customStyle="1" w:styleId="Char8">
    <w:name w:val="批注主题 Char"/>
    <w:basedOn w:val="Char1"/>
    <w:link w:val="af"/>
    <w:semiHidden/>
    <w:rPr>
      <w:rFonts w:ascii="Times New Roman" w:eastAsia="宋体" w:hAnsi="Times New Roman" w:cs="Times New Roman"/>
      <w:b/>
      <w:bCs/>
      <w:kern w:val="0"/>
      <w:sz w:val="22"/>
      <w:szCs w:val="20"/>
    </w:rPr>
  </w:style>
  <w:style w:type="character" w:customStyle="1" w:styleId="Char4">
    <w:name w:val="批注框文本 Char"/>
    <w:basedOn w:val="a1"/>
    <w:link w:val="a9"/>
    <w:semiHidden/>
    <w:rPr>
      <w:rFonts w:ascii="Tahoma" w:eastAsia="宋体" w:hAnsi="Tahoma" w:cs="Tahoma"/>
      <w:kern w:val="0"/>
      <w:sz w:val="16"/>
      <w:szCs w:val="16"/>
    </w:rPr>
  </w:style>
  <w:style w:type="paragraph" w:customStyle="1" w:styleId="13">
    <w:name w:val="修订1"/>
    <w:uiPriority w:val="71"/>
    <w:semiHidden/>
    <w:rPr>
      <w:rFonts w:ascii="Times New Roman" w:eastAsia="宋体" w:hAnsi="Times New Roman" w:cs="Times New Roman"/>
      <w:sz w:val="22"/>
    </w:rPr>
  </w:style>
  <w:style w:type="character" w:customStyle="1" w:styleId="Char9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4"/>
    <w:uiPriority w:val="34"/>
    <w:qFormat/>
    <w:locked/>
    <w:rPr>
      <w:rFonts w:ascii="Times" w:eastAsia="Batang" w:hAnsi="Times" w:cs="Times"/>
      <w:szCs w:val="24"/>
      <w:lang w:val="en-GB" w:eastAsia="zh-CN"/>
    </w:rPr>
  </w:style>
  <w:style w:type="paragraph" w:styleId="af4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,列表段,P,R4_bullets"/>
    <w:basedOn w:val="a0"/>
    <w:link w:val="Char9"/>
    <w:uiPriority w:val="34"/>
    <w:qFormat/>
    <w:pPr>
      <w:widowControl/>
      <w:spacing w:before="60" w:after="120"/>
      <w:ind w:leftChars="400" w:left="1120" w:hanging="720"/>
    </w:pPr>
    <w:rPr>
      <w:rFonts w:ascii="Times" w:eastAsia="Batang" w:hAnsi="Times" w:cs="Times"/>
      <w:szCs w:val="24"/>
      <w:lang w:val="en-GB"/>
    </w:rPr>
  </w:style>
  <w:style w:type="paragraph" w:customStyle="1" w:styleId="H6">
    <w:name w:val="H6"/>
    <w:basedOn w:val="5"/>
    <w:next w:val="a0"/>
    <w:semiHidden/>
    <w:pPr>
      <w:ind w:left="1985" w:hanging="1985"/>
      <w:outlineLvl w:val="9"/>
    </w:pPr>
    <w:rPr>
      <w:rFonts w:eastAsia="宋体"/>
      <w:b/>
    </w:rPr>
  </w:style>
  <w:style w:type="paragraph" w:customStyle="1" w:styleId="ZA">
    <w:name w:val="ZA"/>
    <w:semiHidden/>
    <w:pPr>
      <w:framePr w:w="10206" w:h="794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宋体" w:hAnsi="Arial" w:cs="Times New Roman"/>
      <w:sz w:val="40"/>
      <w:lang w:val="en-GB" w:eastAsia="ja-JP"/>
    </w:rPr>
  </w:style>
  <w:style w:type="paragraph" w:customStyle="1" w:styleId="ZB">
    <w:name w:val="ZB"/>
    <w:semiHidden/>
    <w:pPr>
      <w:framePr w:w="10206" w:h="284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</w:pPr>
    <w:rPr>
      <w:rFonts w:ascii="Arial" w:eastAsia="宋体" w:hAnsi="Arial" w:cs="Times New Roman"/>
      <w:i/>
      <w:sz w:val="22"/>
      <w:lang w:val="en-GB" w:eastAsia="ja-JP"/>
    </w:rPr>
  </w:style>
  <w:style w:type="paragraph" w:customStyle="1" w:styleId="ZC">
    <w:name w:val="ZC"/>
    <w:semiHidden/>
    <w:pPr>
      <w:overflowPunct w:val="0"/>
      <w:autoSpaceDE w:val="0"/>
      <w:autoSpaceDN w:val="0"/>
      <w:adjustRightInd w:val="0"/>
      <w:spacing w:line="360" w:lineRule="atLeast"/>
      <w:jc w:val="center"/>
    </w:pPr>
    <w:rPr>
      <w:rFonts w:ascii="Arial" w:eastAsia="宋体" w:hAnsi="Arial" w:cs="Times New Roman"/>
      <w:sz w:val="22"/>
      <w:lang w:val="en-GB" w:eastAsia="en-US"/>
    </w:rPr>
  </w:style>
  <w:style w:type="paragraph" w:customStyle="1" w:styleId="ZK">
    <w:name w:val="ZK"/>
    <w:semiHidden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</w:pPr>
    <w:rPr>
      <w:rFonts w:ascii="Arial" w:eastAsia="宋体" w:hAnsi="Arial" w:cs="Times New Roman"/>
      <w:sz w:val="22"/>
      <w:lang w:val="en-GB" w:eastAsia="en-US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宋体" w:hAnsi="Arial" w:cs="Times New Roman"/>
      <w:b/>
      <w:sz w:val="34"/>
      <w:lang w:val="en-GB" w:eastAsia="ja-JP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</w:pPr>
    <w:rPr>
      <w:rFonts w:ascii="Arial" w:eastAsia="宋体" w:hAnsi="Arial" w:cs="Times New Roman"/>
      <w:sz w:val="22"/>
      <w:lang w:val="en-GB" w:eastAsia="ja-JP"/>
    </w:rPr>
  </w:style>
  <w:style w:type="paragraph" w:customStyle="1" w:styleId="TT">
    <w:name w:val="TT"/>
    <w:basedOn w:val="1"/>
    <w:next w:val="a0"/>
    <w:semiHidden/>
    <w:pPr>
      <w:outlineLvl w:val="9"/>
    </w:pPr>
    <w:rPr>
      <w:rFonts w:eastAsia="宋体"/>
    </w:rPr>
  </w:style>
  <w:style w:type="character" w:customStyle="1" w:styleId="TALChar">
    <w:name w:val="TAL Char"/>
    <w:link w:val="TAL"/>
    <w:semiHidden/>
    <w:qFormat/>
    <w:locked/>
    <w:rPr>
      <w:rFonts w:ascii="Arial" w:hAnsi="Arial" w:cs="Arial"/>
      <w:sz w:val="18"/>
    </w:rPr>
  </w:style>
  <w:style w:type="paragraph" w:customStyle="1" w:styleId="TAL">
    <w:name w:val="TAL"/>
    <w:basedOn w:val="a0"/>
    <w:link w:val="TALChar"/>
    <w:qFormat/>
    <w:pPr>
      <w:keepNext/>
      <w:keepLines/>
      <w:widowControl/>
      <w:overflowPunct w:val="0"/>
      <w:autoSpaceDE w:val="0"/>
      <w:autoSpaceDN w:val="0"/>
      <w:adjustRightInd w:val="0"/>
      <w:spacing w:before="60"/>
    </w:pPr>
    <w:rPr>
      <w:rFonts w:ascii="Arial" w:hAnsi="Arial" w:cs="Arial"/>
      <w:sz w:val="18"/>
    </w:rPr>
  </w:style>
  <w:style w:type="paragraph" w:customStyle="1" w:styleId="TAJ">
    <w:name w:val="TAJ"/>
    <w:basedOn w:val="a0"/>
    <w:semiHidden/>
    <w:pPr>
      <w:keepNext/>
      <w:keepLines/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Times New Roman" w:hAnsi="Times New Roman" w:cs="Times New Roman"/>
      <w:kern w:val="0"/>
      <w:sz w:val="22"/>
      <w:szCs w:val="20"/>
      <w:lang w:eastAsia="en-US"/>
    </w:rPr>
  </w:style>
  <w:style w:type="character" w:customStyle="1" w:styleId="NOChar">
    <w:name w:val="NO Char"/>
    <w:link w:val="NO"/>
    <w:semiHidden/>
    <w:locked/>
    <w:rPr>
      <w:rFonts w:ascii="Times New Roman" w:eastAsia="Times New Roman" w:hAnsi="Times New Roman" w:cs="Times New Roman"/>
      <w:color w:val="000000"/>
      <w:sz w:val="22"/>
    </w:rPr>
  </w:style>
  <w:style w:type="paragraph" w:customStyle="1" w:styleId="NO">
    <w:name w:val="NO"/>
    <w:basedOn w:val="a0"/>
    <w:link w:val="NOChar"/>
    <w:semiHidden/>
    <w:pPr>
      <w:keepLines/>
      <w:widowControl/>
      <w:overflowPunct w:val="0"/>
      <w:autoSpaceDE w:val="0"/>
      <w:autoSpaceDN w:val="0"/>
      <w:adjustRightInd w:val="0"/>
      <w:spacing w:before="60" w:after="60"/>
      <w:ind w:left="1135" w:hanging="851"/>
    </w:pPr>
    <w:rPr>
      <w:rFonts w:ascii="Times New Roman" w:eastAsia="Times New Roman" w:hAnsi="Times New Roman" w:cs="Times New Roman"/>
      <w:color w:val="000000"/>
      <w:sz w:val="22"/>
    </w:rPr>
  </w:style>
  <w:style w:type="paragraph" w:customStyle="1" w:styleId="HO">
    <w:name w:val="HO"/>
    <w:basedOn w:val="a0"/>
    <w:semiHidden/>
    <w:pPr>
      <w:widowControl/>
      <w:overflowPunct w:val="0"/>
      <w:autoSpaceDE w:val="0"/>
      <w:autoSpaceDN w:val="0"/>
      <w:adjustRightInd w:val="0"/>
      <w:spacing w:before="60" w:after="60"/>
      <w:jc w:val="right"/>
    </w:pPr>
    <w:rPr>
      <w:rFonts w:ascii="Times New Roman" w:eastAsia="Times New Roman" w:hAnsi="Times New Roman" w:cs="Times New Roman"/>
      <w:b/>
      <w:kern w:val="0"/>
      <w:sz w:val="22"/>
      <w:szCs w:val="20"/>
      <w:lang w:eastAsia="en-US"/>
    </w:rPr>
  </w:style>
  <w:style w:type="paragraph" w:customStyle="1" w:styleId="HE">
    <w:name w:val="HE"/>
    <w:basedOn w:val="a0"/>
    <w:semiHidden/>
    <w:pPr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Times New Roman" w:hAnsi="Times New Roman" w:cs="Times New Roman"/>
      <w:b/>
      <w:kern w:val="0"/>
      <w:sz w:val="22"/>
      <w:szCs w:val="20"/>
      <w:lang w:eastAsia="en-US"/>
    </w:rPr>
  </w:style>
  <w:style w:type="paragraph" w:customStyle="1" w:styleId="EX">
    <w:name w:val="EX"/>
    <w:basedOn w:val="a0"/>
    <w:semiHidden/>
    <w:pPr>
      <w:keepLines/>
      <w:widowControl/>
      <w:overflowPunct w:val="0"/>
      <w:autoSpaceDE w:val="0"/>
      <w:autoSpaceDN w:val="0"/>
      <w:adjustRightInd w:val="0"/>
      <w:spacing w:before="60" w:after="60"/>
      <w:ind w:left="1702" w:hanging="1418"/>
    </w:pPr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customStyle="1" w:styleId="FP">
    <w:name w:val="FP"/>
    <w:basedOn w:val="a0"/>
    <w:semiHidden/>
    <w:pPr>
      <w:widowControl/>
      <w:overflowPunct w:val="0"/>
      <w:autoSpaceDE w:val="0"/>
      <w:autoSpaceDN w:val="0"/>
      <w:adjustRightInd w:val="0"/>
      <w:spacing w:before="60"/>
    </w:pPr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</w:pPr>
    <w:rPr>
      <w:rFonts w:ascii="Courier New" w:eastAsia="宋体" w:hAnsi="Courier New" w:cs="Times New Roman"/>
      <w:sz w:val="22"/>
      <w:lang w:val="en-GB" w:eastAsia="ja-JP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character" w:customStyle="1" w:styleId="B2Char">
    <w:name w:val="B2 Char"/>
    <w:link w:val="B2"/>
    <w:uiPriority w:val="99"/>
    <w:semiHidden/>
    <w:qFormat/>
    <w:locked/>
    <w:rPr>
      <w:sz w:val="22"/>
    </w:rPr>
  </w:style>
  <w:style w:type="paragraph" w:customStyle="1" w:styleId="B2">
    <w:name w:val="B2"/>
    <w:basedOn w:val="a0"/>
    <w:link w:val="B2Char"/>
    <w:uiPriority w:val="99"/>
    <w:semiHidden/>
    <w:qFormat/>
    <w:pPr>
      <w:widowControl/>
      <w:overflowPunct w:val="0"/>
      <w:autoSpaceDE w:val="0"/>
      <w:autoSpaceDN w:val="0"/>
      <w:adjustRightInd w:val="0"/>
      <w:spacing w:before="60" w:after="60"/>
      <w:ind w:left="851" w:hanging="284"/>
    </w:pPr>
    <w:rPr>
      <w:sz w:val="22"/>
    </w:rPr>
  </w:style>
  <w:style w:type="paragraph" w:customStyle="1" w:styleId="B1">
    <w:name w:val="B1"/>
    <w:basedOn w:val="a0"/>
    <w:semiHidden/>
    <w:qFormat/>
    <w:pPr>
      <w:widowControl/>
      <w:overflowPunct w:val="0"/>
      <w:autoSpaceDE w:val="0"/>
      <w:autoSpaceDN w:val="0"/>
      <w:adjustRightInd w:val="0"/>
      <w:spacing w:before="60" w:after="60"/>
      <w:ind w:left="568" w:hanging="284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B3Char">
    <w:name w:val="B3 Char"/>
    <w:link w:val="B3"/>
    <w:semiHidden/>
    <w:locked/>
    <w:rPr>
      <w:sz w:val="22"/>
    </w:rPr>
  </w:style>
  <w:style w:type="paragraph" w:customStyle="1" w:styleId="B3">
    <w:name w:val="B3"/>
    <w:basedOn w:val="a0"/>
    <w:link w:val="B3Char"/>
    <w:semiHidden/>
    <w:pPr>
      <w:widowControl/>
      <w:overflowPunct w:val="0"/>
      <w:autoSpaceDE w:val="0"/>
      <w:autoSpaceDN w:val="0"/>
      <w:adjustRightInd w:val="0"/>
      <w:spacing w:before="60" w:after="60"/>
      <w:ind w:left="1135" w:hanging="284"/>
    </w:pPr>
    <w:rPr>
      <w:sz w:val="22"/>
    </w:rPr>
  </w:style>
  <w:style w:type="paragraph" w:customStyle="1" w:styleId="B4">
    <w:name w:val="B4"/>
    <w:basedOn w:val="a0"/>
    <w:semiHidden/>
    <w:pPr>
      <w:widowControl/>
      <w:overflowPunct w:val="0"/>
      <w:autoSpaceDE w:val="0"/>
      <w:autoSpaceDN w:val="0"/>
      <w:adjustRightInd w:val="0"/>
      <w:spacing w:before="60" w:after="60"/>
      <w:ind w:left="1418" w:hanging="284"/>
    </w:pPr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B5">
    <w:name w:val="B5"/>
    <w:basedOn w:val="a0"/>
    <w:semiHidden/>
    <w:pPr>
      <w:widowControl/>
      <w:overflowPunct w:val="0"/>
      <w:autoSpaceDE w:val="0"/>
      <w:autoSpaceDN w:val="0"/>
      <w:adjustRightInd w:val="0"/>
      <w:spacing w:before="60" w:after="60"/>
      <w:ind w:left="1702" w:hanging="284"/>
    </w:pPr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EQ">
    <w:name w:val="EQ"/>
    <w:basedOn w:val="a0"/>
    <w:next w:val="a0"/>
    <w:semiHidden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Times New Roman" w:hAnsi="Times New Roman" w:cs="Times New Roman"/>
      <w:color w:val="000000"/>
      <w:kern w:val="0"/>
      <w:sz w:val="22"/>
      <w:szCs w:val="20"/>
    </w:rPr>
  </w:style>
  <w:style w:type="character" w:customStyle="1" w:styleId="THChar">
    <w:name w:val="TH Char"/>
    <w:link w:val="TH"/>
    <w:semiHidden/>
    <w:locked/>
    <w:rPr>
      <w:rFonts w:ascii="Arial" w:hAnsi="Arial" w:cs="Arial"/>
      <w:b/>
      <w:sz w:val="22"/>
    </w:rPr>
  </w:style>
  <w:style w:type="paragraph" w:customStyle="1" w:styleId="TH">
    <w:name w:val="TH"/>
    <w:basedOn w:val="a0"/>
    <w:link w:val="THChar"/>
    <w:semiHidden/>
    <w:pPr>
      <w:keepNext/>
      <w:keepLines/>
      <w:widowControl/>
      <w:overflowPunct w:val="0"/>
      <w:autoSpaceDE w:val="0"/>
      <w:autoSpaceDN w:val="0"/>
      <w:adjustRightInd w:val="0"/>
      <w:spacing w:before="60" w:after="60"/>
      <w:jc w:val="center"/>
    </w:pPr>
    <w:rPr>
      <w:rFonts w:ascii="Arial" w:hAnsi="Arial" w:cs="Arial"/>
      <w:b/>
      <w:sz w:val="22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宋体" w:hAnsi="Courier New" w:cs="Times New Roman"/>
      <w:sz w:val="16"/>
      <w:lang w:val="en-GB" w:eastAsia="ja-JP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AP">
    <w:name w:val="AP"/>
    <w:basedOn w:val="a0"/>
    <w:semiHidden/>
    <w:pPr>
      <w:widowControl/>
      <w:overflowPunct w:val="0"/>
      <w:autoSpaceDE w:val="0"/>
      <w:autoSpaceDN w:val="0"/>
      <w:adjustRightInd w:val="0"/>
      <w:spacing w:before="60" w:after="60"/>
      <w:ind w:left="2127" w:hanging="2127"/>
    </w:pPr>
    <w:rPr>
      <w:rFonts w:ascii="Times New Roman" w:eastAsia="宋体" w:hAnsi="Times New Roman" w:cs="Times New Roman"/>
      <w:b/>
      <w:color w:val="FF0000"/>
      <w:kern w:val="0"/>
      <w:sz w:val="22"/>
      <w:szCs w:val="20"/>
    </w:rPr>
  </w:style>
  <w:style w:type="paragraph" w:customStyle="1" w:styleId="EditorsNote">
    <w:name w:val="Editor's Note"/>
    <w:basedOn w:val="NO"/>
    <w:semiHidden/>
    <w:rPr>
      <w:color w:val="FF0000"/>
      <w:lang w:eastAsia="ja-JP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</w:pPr>
    <w:rPr>
      <w:rFonts w:ascii="Arial" w:eastAsia="宋体" w:hAnsi="Arial" w:cs="Times New Roman"/>
      <w:sz w:val="32"/>
      <w:lang w:val="en-GB" w:eastAsia="ja-JP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</w:pPr>
    <w:rPr>
      <w:rFonts w:ascii="Arial" w:eastAsia="宋体" w:hAnsi="Arial" w:cs="Times New Roman"/>
      <w:sz w:val="22"/>
      <w:lang w:val="en-GB" w:eastAsia="ja-JP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</w:pPr>
    <w:rPr>
      <w:rFonts w:ascii="Arial" w:eastAsia="宋体" w:hAnsi="Arial" w:cs="Times New Roman"/>
      <w:sz w:val="22"/>
      <w:lang w:val="en-GB" w:eastAsia="ja-JP"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customStyle="1" w:styleId="Clearformatting">
    <w:name w:val="Clear formatting"/>
    <w:basedOn w:val="a0"/>
    <w:semiHidden/>
    <w:pPr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宋体" w:hAnsi="Times New Roman" w:cs="Times New Roman"/>
      <w:b/>
      <w:kern w:val="0"/>
      <w:sz w:val="22"/>
      <w:szCs w:val="20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sz w:val="22"/>
    </w:rPr>
  </w:style>
  <w:style w:type="paragraph" w:customStyle="1" w:styleId="MediumGrid1-Accent21">
    <w:name w:val="Medium Grid 1 - Accent 21"/>
    <w:basedOn w:val="a0"/>
    <w:uiPriority w:val="34"/>
    <w:semiHidden/>
    <w:qFormat/>
    <w:pPr>
      <w:widowControl/>
      <w:spacing w:before="60"/>
      <w:ind w:left="7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Doc-text2Char">
    <w:name w:val="Doc-text2 Char"/>
    <w:link w:val="Doc-text2"/>
    <w:semiHidden/>
    <w:qFormat/>
    <w:locked/>
    <w:rPr>
      <w:rFonts w:ascii="Arial" w:eastAsia="MS Mincho" w:hAnsi="Arial" w:cs="Arial"/>
      <w:sz w:val="22"/>
      <w:szCs w:val="24"/>
      <w:lang w:eastAsia="en-GB"/>
    </w:rPr>
  </w:style>
  <w:style w:type="paragraph" w:customStyle="1" w:styleId="Doc-text2">
    <w:name w:val="Doc-text2"/>
    <w:basedOn w:val="a0"/>
    <w:link w:val="Doc-text2Char"/>
    <w:semiHidden/>
    <w:qFormat/>
    <w:pPr>
      <w:widowControl/>
      <w:tabs>
        <w:tab w:val="left" w:pos="1622"/>
      </w:tabs>
      <w:spacing w:before="6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customStyle="1" w:styleId="TableCaption">
    <w:name w:val="Table Caption"/>
    <w:basedOn w:val="a0"/>
    <w:next w:val="a0"/>
    <w:uiPriority w:val="13"/>
    <w:semiHidden/>
    <w:qFormat/>
    <w:pPr>
      <w:widowControl/>
      <w:numPr>
        <w:numId w:val="3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kern w:val="0"/>
      <w:sz w:val="22"/>
      <w:szCs w:val="20"/>
      <w:lang w:eastAsia="de-DE"/>
    </w:rPr>
  </w:style>
  <w:style w:type="character" w:customStyle="1" w:styleId="TableTextChar">
    <w:name w:val="Table Text Char"/>
    <w:link w:val="TableText"/>
    <w:uiPriority w:val="19"/>
    <w:semiHidden/>
    <w:locked/>
    <w:rPr>
      <w:rFonts w:ascii="Arial" w:hAnsi="Arial" w:cs="Arial"/>
      <w:sz w:val="22"/>
      <w:lang w:val="zh-CN" w:eastAsia="de-DE"/>
    </w:rPr>
  </w:style>
  <w:style w:type="paragraph" w:customStyle="1" w:styleId="TableText">
    <w:name w:val="Table Text"/>
    <w:basedOn w:val="a0"/>
    <w:link w:val="TableTextChar"/>
    <w:uiPriority w:val="19"/>
    <w:semiHidden/>
    <w:qFormat/>
    <w:pPr>
      <w:widowControl/>
      <w:spacing w:before="40" w:after="40" w:line="276" w:lineRule="auto"/>
    </w:pPr>
    <w:rPr>
      <w:rFonts w:ascii="Arial" w:hAnsi="Arial" w:cs="Arial"/>
      <w:sz w:val="22"/>
      <w:lang w:val="zh-CN" w:eastAsia="de-DE"/>
    </w:rPr>
  </w:style>
  <w:style w:type="paragraph" w:customStyle="1" w:styleId="NormalParagraph">
    <w:name w:val="Normal Paragraph"/>
    <w:uiPriority w:val="99"/>
    <w:semiHidden/>
    <w:qFormat/>
    <w:pPr>
      <w:spacing w:after="200" w:line="276" w:lineRule="auto"/>
    </w:pPr>
    <w:rPr>
      <w:rFonts w:ascii="Arial" w:eastAsia="宋体" w:hAnsi="Arial" w:cs="Times New Roman"/>
      <w:sz w:val="22"/>
      <w:szCs w:val="22"/>
      <w:lang w:val="en-GB" w:eastAsia="en-GB"/>
    </w:rPr>
  </w:style>
  <w:style w:type="paragraph" w:customStyle="1" w:styleId="Agreement">
    <w:name w:val="Agreement"/>
    <w:basedOn w:val="a0"/>
    <w:next w:val="a0"/>
    <w:uiPriority w:val="99"/>
    <w:qFormat/>
    <w:pPr>
      <w:widowControl/>
      <w:spacing w:before="60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Style2Char">
    <w:name w:val="Style2 Char"/>
    <w:link w:val="Style2"/>
    <w:semiHidden/>
    <w:locked/>
    <w:rPr>
      <w:rFonts w:ascii="Arial" w:eastAsia="Times New Roman" w:hAnsi="Arial" w:cs="Arial"/>
      <w:b/>
      <w:bCs/>
      <w:sz w:val="24"/>
      <w:szCs w:val="28"/>
      <w:lang w:eastAsia="zh-CN"/>
    </w:rPr>
  </w:style>
  <w:style w:type="paragraph" w:customStyle="1" w:styleId="Style2">
    <w:name w:val="Style2"/>
    <w:basedOn w:val="4"/>
    <w:link w:val="Style2Char"/>
    <w:semiHidden/>
    <w:qFormat/>
    <w:pPr>
      <w:keepLines w:val="0"/>
      <w:spacing w:after="60"/>
      <w:jc w:val="both"/>
      <w:outlineLvl w:val="2"/>
    </w:pPr>
    <w:rPr>
      <w:rFonts w:cs="Arial"/>
      <w:b/>
      <w:bCs/>
      <w:kern w:val="2"/>
      <w:szCs w:val="28"/>
      <w:lang w:val="en-US" w:eastAsia="zh-CN"/>
    </w:rPr>
  </w:style>
  <w:style w:type="character" w:customStyle="1" w:styleId="3Char0">
    <w:name w:val="标题3 Char"/>
    <w:basedOn w:val="Char7"/>
    <w:link w:val="31"/>
    <w:semiHidden/>
    <w:locked/>
    <w:rPr>
      <w:rFonts w:ascii="Arial" w:eastAsia="MS Mincho" w:hAnsi="Arial" w:cs="Arial"/>
      <w:b/>
      <w:sz w:val="22"/>
      <w:lang w:val="de-DE" w:eastAsia="en-US"/>
    </w:rPr>
  </w:style>
  <w:style w:type="paragraph" w:customStyle="1" w:styleId="31">
    <w:name w:val="标题3"/>
    <w:basedOn w:val="ae"/>
    <w:link w:val="3Char0"/>
    <w:semiHidden/>
    <w:qFormat/>
    <w:pPr>
      <w:outlineLvl w:val="2"/>
    </w:pPr>
    <w:rPr>
      <w:sz w:val="22"/>
    </w:rPr>
  </w:style>
  <w:style w:type="paragraph" w:customStyle="1" w:styleId="References">
    <w:name w:val="References"/>
    <w:basedOn w:val="a0"/>
    <w:semiHidden/>
    <w:pPr>
      <w:widowControl/>
      <w:autoSpaceDE w:val="0"/>
      <w:autoSpaceDN w:val="0"/>
      <w:snapToGrid w:val="0"/>
      <w:spacing w:after="60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character" w:customStyle="1" w:styleId="ZGSM">
    <w:name w:val="ZGSM"/>
  </w:style>
  <w:style w:type="character" w:customStyle="1" w:styleId="CharChar5">
    <w:name w:val="Char Char5"/>
    <w:rPr>
      <w:rFonts w:ascii="Tahoma" w:hAnsi="Tahoma" w:cs="Tahoma" w:hint="default"/>
      <w:color w:val="000000"/>
      <w:sz w:val="16"/>
      <w:szCs w:val="16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 w:hint="default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 w:cs="Courier New" w:hint="default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paragraph" w:customStyle="1" w:styleId="TAC">
    <w:name w:val="TAC"/>
    <w:basedOn w:val="a0"/>
    <w:link w:val="TACChar"/>
    <w:pPr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CChar">
    <w:name w:val="TAC Char"/>
    <w:link w:val="TAC"/>
    <w:locked/>
    <w:rPr>
      <w:rFonts w:ascii="Times New Roman" w:eastAsia="宋体" w:hAnsi="Times New Roman" w:cs="Times New Roman"/>
      <w:kern w:val="0"/>
      <w:sz w:val="22"/>
      <w:szCs w:val="20"/>
    </w:rPr>
  </w:style>
  <w:style w:type="paragraph" w:customStyle="1" w:styleId="TAH">
    <w:name w:val="TAH"/>
    <w:basedOn w:val="a0"/>
    <w:link w:val="TAHCar"/>
    <w:pPr>
      <w:widowControl/>
      <w:overflowPunct w:val="0"/>
      <w:autoSpaceDE w:val="0"/>
      <w:autoSpaceDN w:val="0"/>
      <w:adjustRightInd w:val="0"/>
      <w:spacing w:before="60" w:after="60"/>
    </w:pPr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HCar">
    <w:name w:val="TAH Car"/>
    <w:link w:val="TAH"/>
    <w:qFormat/>
    <w:locked/>
    <w:rPr>
      <w:rFonts w:ascii="Times New Roman" w:eastAsia="宋体" w:hAnsi="Times New Roman" w:cs="Times New Roman"/>
      <w:kern w:val="0"/>
      <w:sz w:val="22"/>
      <w:szCs w:val="20"/>
    </w:rPr>
  </w:style>
  <w:style w:type="character" w:customStyle="1" w:styleId="TAHChar">
    <w:name w:val="TAH Char"/>
    <w:qFormat/>
    <w:rPr>
      <w:rFonts w:ascii="Arial" w:eastAsia="Times New Roman" w:hAnsi="Arial" w:cs="Times New Roman" w:hint="default"/>
      <w:b/>
      <w:kern w:val="0"/>
      <w:sz w:val="18"/>
      <w:szCs w:val="20"/>
      <w:lang w:val="en-GB" w:eastAsia="en-GB"/>
    </w:rPr>
  </w:style>
  <w:style w:type="character" w:customStyle="1" w:styleId="TALCar">
    <w:name w:val="TAL Car"/>
    <w:qFormat/>
    <w:locked/>
    <w:rPr>
      <w:rFonts w:ascii="Arial" w:hAnsi="Arial" w:cs="Arial" w:hint="default"/>
      <w:sz w:val="18"/>
      <w:lang w:eastAsia="en-US"/>
    </w:rPr>
  </w:style>
  <w:style w:type="paragraph" w:customStyle="1" w:styleId="ListParagraphRomans">
    <w:name w:val="List Paragraph Romans"/>
    <w:basedOn w:val="NormalParagraph"/>
    <w:uiPriority w:val="8"/>
    <w:semiHidden/>
    <w:qFormat/>
    <w:pPr>
      <w:numPr>
        <w:ilvl w:val="2"/>
        <w:numId w:val="1"/>
      </w:numPr>
      <w:tabs>
        <w:tab w:val="left" w:pos="1361"/>
      </w:tabs>
      <w:contextualSpacing/>
    </w:pPr>
  </w:style>
  <w:style w:type="paragraph" w:customStyle="1" w:styleId="Listletter">
    <w:name w:val="List letter"/>
    <w:basedOn w:val="NormalParagraph"/>
    <w:uiPriority w:val="7"/>
    <w:semiHidden/>
    <w:qFormat/>
    <w:pPr>
      <w:numPr>
        <w:ilvl w:val="1"/>
        <w:numId w:val="1"/>
      </w:numPr>
      <w:contextualSpacing/>
    </w:pPr>
  </w:style>
  <w:style w:type="character" w:customStyle="1" w:styleId="6Char1">
    <w:name w:val="标题 6 Char1"/>
    <w:basedOn w:val="a1"/>
    <w:link w:val="6"/>
    <w:uiPriority w:val="9"/>
    <w:semiHidden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Char1">
    <w:name w:val="标题 7 Char1"/>
    <w:basedOn w:val="a1"/>
    <w:link w:val="7"/>
    <w:uiPriority w:val="9"/>
    <w:semiHidden/>
    <w:rPr>
      <w:rFonts w:asciiTheme="majorHAnsi" w:eastAsiaTheme="majorEastAsia" w:hAnsiTheme="majorHAnsi" w:cstheme="majorBidi"/>
      <w:i/>
      <w:iCs/>
      <w:color w:val="1F4E79" w:themeColor="accent1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6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C1A0004-688A-406C-8837-83EBE9513E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9C6995-BF36-48C5-A951-60D3199ED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1138</Words>
  <Characters>6490</Characters>
  <Application>Microsoft Office Word</Application>
  <DocSecurity>0</DocSecurity>
  <Lines>54</Lines>
  <Paragraphs>15</Paragraphs>
  <ScaleCrop>false</ScaleCrop>
  <Company>Huawei Technologies Co.,Ltd.</Company>
  <LinksUpToDate>false</LinksUpToDate>
  <CharactersWithSpaces>7613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</dc:creator>
  <cp:lastModifiedBy>Huawei, HiSilicon_R2#123bis</cp:lastModifiedBy>
  <cp:revision>2</cp:revision>
  <dcterms:created xsi:type="dcterms:W3CDTF">2023-09-28T10:41:00Z</dcterms:created>
  <dcterms:modified xsi:type="dcterms:W3CDTF">2023-09-28T10:41:00Z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_2015_ms_pID_725343">
    <vt:lpwstr>(3)mBndps5cOfzmdHG7hjAJDNMNMSWEQK5FUN9sJv3CfOLWxoIaQnW15guve5TzID173Pq/VZSF
Q5dlH5WtbX21qRdq3G+d9J0Z9GU2Umt7caSnoSkO9elMlz2Qus5SdgbTn1S4l9TM701NP2xF
p4leshBA/X0wvTG+rh++4KKeAtIainKXipTa8MsqD2Aj2UbCoFDoGNst3eEN1yaniNs8yMWk
r4F8gxe8UM/uF8WpG5</vt:lpwstr>
  </property>
  <property fmtid="{D5CDD505-2E9C-101B-9397-08002B2CF9AE}" pid="4" name="_2015_ms_pID_7253431">
    <vt:lpwstr>tGkXmgDuqjHQF0lmmJvVTJRx5/ri7C1+MiGVuhz0crNjMjqXxBFvhB
wMF95zci31+PPFY17EVJTMJt79P94VjCazguObhRxq/0U2nC6DGx4dz9LUOeWY0NY2CYGGt+
vmiELdSXsi8UxgBdnNd5phwrvWcIWBJvRReJMRcCzZCe5rJOdl1QwYoTfewHUNPsLlOP9LBG
McGXHv/gQ+E48paiGBWilZSr+VQgKxhdA25o</vt:lpwstr>
  </property>
  <property fmtid="{D5CDD505-2E9C-101B-9397-08002B2CF9AE}" pid="5" name="_2015_ms_pID_7253432">
    <vt:lpwstr>kA==</vt:lpwstr>
  </property>
</Properties>
</file>